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7460A" w14:textId="0A48AE09" w:rsidR="00EE475E" w:rsidRDefault="008D3872" w:rsidP="00EE475E">
      <w:pPr>
        <w:spacing w:after="0" w:line="240" w:lineRule="auto"/>
        <w:jc w:val="center"/>
        <w:rPr>
          <w:rFonts w:ascii="Arial" w:hAnsi="Arial" w:cs="Arial"/>
          <w:b/>
          <w:color w:val="5B9BD5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color w:val="5B9BD5"/>
          <w:sz w:val="28"/>
          <w:szCs w:val="28"/>
        </w:rPr>
        <w:t>Adolescent</w:t>
      </w:r>
      <w:r w:rsidR="005D5506">
        <w:rPr>
          <w:rFonts w:ascii="Arial" w:hAnsi="Arial" w:cs="Arial"/>
          <w:b/>
          <w:color w:val="5B9BD5"/>
          <w:sz w:val="28"/>
          <w:szCs w:val="28"/>
        </w:rPr>
        <w:t xml:space="preserve"> wellbeing scale</w:t>
      </w:r>
    </w:p>
    <w:p w14:paraId="44484D48" w14:textId="77777777" w:rsidR="00EE475E" w:rsidRDefault="00EE475E" w:rsidP="00EE475E">
      <w:pPr>
        <w:spacing w:after="0" w:line="240" w:lineRule="auto"/>
        <w:rPr>
          <w:rFonts w:ascii="Arial" w:hAnsi="Arial" w:cs="Arial"/>
        </w:rPr>
      </w:pPr>
    </w:p>
    <w:p w14:paraId="415F3E27" w14:textId="258E2150" w:rsidR="00EE475E" w:rsidRDefault="00EE475E" w:rsidP="00EE475E">
      <w:pPr>
        <w:spacing w:after="0" w:line="240" w:lineRule="auto"/>
        <w:rPr>
          <w:rFonts w:ascii="Arial" w:hAnsi="Arial" w:cs="Arial"/>
        </w:rPr>
      </w:pPr>
    </w:p>
    <w:p w14:paraId="159854E9" w14:textId="16393A8C" w:rsidR="00FF17D5" w:rsidRPr="007A3BF0" w:rsidRDefault="0037293E" w:rsidP="00EE475E">
      <w:p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7A3BF0">
        <w:rPr>
          <w:rFonts w:ascii="Arial" w:hAnsi="Arial" w:cs="Arial"/>
          <w:i/>
          <w:sz w:val="20"/>
          <w:szCs w:val="20"/>
        </w:rPr>
        <w:t xml:space="preserve">Note: this document was first issued by the </w:t>
      </w:r>
      <w:r w:rsidR="00FF17D5" w:rsidRPr="007A3BF0">
        <w:rPr>
          <w:rFonts w:ascii="Arial" w:hAnsi="Arial" w:cs="Arial"/>
          <w:i/>
          <w:sz w:val="20"/>
          <w:szCs w:val="20"/>
        </w:rPr>
        <w:t xml:space="preserve">Department of Health </w:t>
      </w:r>
      <w:r w:rsidRPr="007A3BF0">
        <w:rPr>
          <w:rFonts w:ascii="Arial" w:hAnsi="Arial" w:cs="Arial"/>
          <w:i/>
          <w:sz w:val="20"/>
          <w:szCs w:val="20"/>
        </w:rPr>
        <w:t>but</w:t>
      </w:r>
      <w:r w:rsidR="004A5074">
        <w:rPr>
          <w:rFonts w:ascii="Arial" w:hAnsi="Arial" w:cs="Arial"/>
          <w:i/>
          <w:sz w:val="20"/>
          <w:szCs w:val="20"/>
        </w:rPr>
        <w:t xml:space="preserve"> its format</w:t>
      </w:r>
      <w:r w:rsidRPr="007A3BF0">
        <w:rPr>
          <w:rFonts w:ascii="Arial" w:hAnsi="Arial" w:cs="Arial"/>
          <w:i/>
          <w:sz w:val="20"/>
          <w:szCs w:val="20"/>
        </w:rPr>
        <w:t xml:space="preserve"> has been adapted</w:t>
      </w:r>
      <w:r w:rsidR="007D4210" w:rsidRPr="007A3BF0">
        <w:rPr>
          <w:rFonts w:ascii="Arial" w:hAnsi="Arial" w:cs="Arial"/>
          <w:i/>
          <w:sz w:val="20"/>
          <w:szCs w:val="20"/>
        </w:rPr>
        <w:t xml:space="preserve"> by Cafcass</w:t>
      </w:r>
      <w:r w:rsidR="00300DD2">
        <w:rPr>
          <w:rFonts w:ascii="Arial" w:hAnsi="Arial" w:cs="Arial"/>
          <w:i/>
          <w:sz w:val="20"/>
          <w:szCs w:val="20"/>
        </w:rPr>
        <w:t xml:space="preserve">. </w:t>
      </w:r>
    </w:p>
    <w:p w14:paraId="407450C3" w14:textId="77777777" w:rsidR="00EE475E" w:rsidRPr="00EE475E" w:rsidRDefault="00EE475E" w:rsidP="00EE475E">
      <w:pPr>
        <w:spacing w:after="0" w:line="240" w:lineRule="auto"/>
        <w:rPr>
          <w:rFonts w:ascii="Arial" w:hAnsi="Arial" w:cs="Arial"/>
        </w:rPr>
      </w:pPr>
    </w:p>
    <w:tbl>
      <w:tblPr>
        <w:tblW w:w="1374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3745"/>
      </w:tblGrid>
      <w:tr w:rsidR="00847AAD" w:rsidRPr="00FF7A8B" w14:paraId="620D80CD" w14:textId="77777777" w:rsidTr="00847AAD">
        <w:trPr>
          <w:trHeight w:val="360"/>
        </w:trPr>
        <w:tc>
          <w:tcPr>
            <w:tcW w:w="13745" w:type="dxa"/>
            <w:shd w:val="clear" w:color="auto" w:fill="auto"/>
            <w:vAlign w:val="center"/>
          </w:tcPr>
          <w:p w14:paraId="4709E7C6" w14:textId="2747EFC9" w:rsidR="00847AAD" w:rsidRPr="00FF7A8B" w:rsidRDefault="00847AAD" w:rsidP="00CD597B">
            <w:pPr>
              <w:rPr>
                <w:rFonts w:ascii="Arial" w:hAnsi="Arial" w:cs="Arial"/>
              </w:rPr>
            </w:pPr>
            <w:r w:rsidRPr="00FF7A8B">
              <w:rPr>
                <w:rFonts w:ascii="Arial" w:hAnsi="Arial" w:cs="Arial"/>
              </w:rPr>
              <w:t xml:space="preserve">Name of </w:t>
            </w:r>
            <w:r w:rsidR="00AD7D7F">
              <w:rPr>
                <w:rFonts w:ascii="Arial" w:hAnsi="Arial" w:cs="Arial"/>
              </w:rPr>
              <w:t>young person</w:t>
            </w:r>
            <w:r w:rsidR="008D3872">
              <w:rPr>
                <w:rFonts w:ascii="Arial" w:hAnsi="Arial" w:cs="Arial"/>
              </w:rPr>
              <w:t>:</w:t>
            </w:r>
          </w:p>
        </w:tc>
      </w:tr>
      <w:tr w:rsidR="00847AAD" w:rsidRPr="00FF7A8B" w14:paraId="2074BC8A" w14:textId="77777777" w:rsidTr="00847AAD">
        <w:trPr>
          <w:trHeight w:val="360"/>
        </w:trPr>
        <w:tc>
          <w:tcPr>
            <w:tcW w:w="13745" w:type="dxa"/>
            <w:shd w:val="clear" w:color="auto" w:fill="auto"/>
            <w:vAlign w:val="center"/>
          </w:tcPr>
          <w:p w14:paraId="32FFF55D" w14:textId="77777777" w:rsidR="00847AAD" w:rsidRPr="00FF7A8B" w:rsidRDefault="00847AAD" w:rsidP="00CD597B">
            <w:pPr>
              <w:rPr>
                <w:rFonts w:ascii="Arial" w:hAnsi="Arial" w:cs="Arial"/>
              </w:rPr>
            </w:pPr>
            <w:r w:rsidRPr="00FF7A8B">
              <w:rPr>
                <w:rFonts w:ascii="Arial" w:hAnsi="Arial" w:cs="Arial"/>
              </w:rPr>
              <w:t xml:space="preserve">Date: </w:t>
            </w:r>
          </w:p>
        </w:tc>
      </w:tr>
    </w:tbl>
    <w:p w14:paraId="395D49E1" w14:textId="77777777" w:rsidR="005D5506" w:rsidRDefault="005D5506" w:rsidP="00AA4951">
      <w:pPr>
        <w:spacing w:before="240"/>
        <w:rPr>
          <w:rFonts w:ascii="Arial" w:hAnsi="Arial" w:cs="Arial"/>
          <w:b/>
          <w:color w:val="5B9BD5"/>
          <w:sz w:val="28"/>
          <w:szCs w:val="28"/>
        </w:rPr>
      </w:pPr>
    </w:p>
    <w:p w14:paraId="33C0A71B" w14:textId="52CB2D51" w:rsidR="004A6EF7" w:rsidRPr="00EE475E" w:rsidRDefault="008D3872" w:rsidP="00AA4951">
      <w:pPr>
        <w:spacing w:before="240"/>
        <w:rPr>
          <w:rFonts w:ascii="Arial" w:hAnsi="Arial" w:cs="Arial"/>
          <w:b/>
          <w:color w:val="5B9BD5"/>
          <w:sz w:val="28"/>
          <w:szCs w:val="28"/>
        </w:rPr>
      </w:pPr>
      <w:r>
        <w:rPr>
          <w:rFonts w:ascii="Arial" w:hAnsi="Arial" w:cs="Arial"/>
          <w:b/>
          <w:color w:val="5B9BD5"/>
          <w:sz w:val="28"/>
          <w:szCs w:val="28"/>
        </w:rPr>
        <w:t xml:space="preserve">Adolescent </w:t>
      </w:r>
      <w:r w:rsidR="005D5506">
        <w:rPr>
          <w:rFonts w:ascii="Arial" w:hAnsi="Arial" w:cs="Arial"/>
          <w:b/>
          <w:color w:val="5B9BD5"/>
          <w:sz w:val="28"/>
          <w:szCs w:val="28"/>
        </w:rPr>
        <w:t xml:space="preserve">wellbeing </w:t>
      </w:r>
      <w:r w:rsidR="00EE475E" w:rsidRPr="00EE475E">
        <w:rPr>
          <w:rFonts w:ascii="Arial" w:hAnsi="Arial" w:cs="Arial"/>
          <w:b/>
          <w:color w:val="5B9BD5"/>
          <w:sz w:val="28"/>
          <w:szCs w:val="28"/>
        </w:rPr>
        <w:t>questionnaire</w:t>
      </w:r>
    </w:p>
    <w:p w14:paraId="551A3B41" w14:textId="4BFF6905" w:rsidR="005D5506" w:rsidRDefault="005D5506" w:rsidP="00AA4951">
      <w:pPr>
        <w:spacing w:before="240"/>
        <w:rPr>
          <w:rFonts w:ascii="Arial" w:hAnsi="Arial" w:cs="Arial"/>
        </w:rPr>
      </w:pPr>
      <w:r w:rsidRPr="005D5506">
        <w:rPr>
          <w:rFonts w:ascii="Arial" w:hAnsi="Arial" w:cs="Arial"/>
        </w:rPr>
        <w:t>This form has been designed so that you can show how you have been feeling in the past few days.</w:t>
      </w:r>
    </w:p>
    <w:p w14:paraId="08A09EC7" w14:textId="7BE8AF58" w:rsidR="00E64583" w:rsidRPr="00AA4951" w:rsidRDefault="005D5506" w:rsidP="00AA4951">
      <w:pPr>
        <w:spacing w:before="240"/>
        <w:rPr>
          <w:rFonts w:ascii="Arial" w:hAnsi="Arial" w:cs="Arial"/>
        </w:rPr>
      </w:pPr>
      <w:r w:rsidRPr="005D5506">
        <w:rPr>
          <w:rFonts w:ascii="Arial" w:hAnsi="Arial" w:cs="Arial"/>
        </w:rPr>
        <w:t>Please read each item and circle the response which shows best how you are feeling or have been feeling in the last few days.</w:t>
      </w:r>
      <w:r w:rsidR="007A3BF0">
        <w:rPr>
          <w:rFonts w:ascii="Arial" w:hAnsi="Arial" w:cs="Arial"/>
        </w:rPr>
        <w:br/>
      </w:r>
    </w:p>
    <w:tbl>
      <w:tblPr>
        <w:tblW w:w="45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8148"/>
        <w:gridCol w:w="1334"/>
        <w:gridCol w:w="1349"/>
        <w:gridCol w:w="1339"/>
      </w:tblGrid>
      <w:tr w:rsidR="008D3872" w:rsidRPr="00E64583" w14:paraId="6F0103EA" w14:textId="77777777" w:rsidTr="008D3872">
        <w:trPr>
          <w:trHeight w:val="794"/>
        </w:trPr>
        <w:tc>
          <w:tcPr>
            <w:tcW w:w="174" w:type="pct"/>
            <w:vAlign w:val="center"/>
          </w:tcPr>
          <w:p w14:paraId="273863B5" w14:textId="7709D50F" w:rsidR="008D3872" w:rsidRPr="000E3D0B" w:rsidRDefault="008D3872" w:rsidP="007C56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A02302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231" w:type="pct"/>
            <w:shd w:val="clear" w:color="auto" w:fill="auto"/>
            <w:vAlign w:val="center"/>
            <w:hideMark/>
          </w:tcPr>
          <w:p w14:paraId="14F7DEE2" w14:textId="011972C6" w:rsidR="008D3872" w:rsidRPr="000E3D0B" w:rsidRDefault="008D3872" w:rsidP="007C563A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0E3D0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I 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look forward to things as much as I used to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042E4C7C" w14:textId="481A18A6" w:rsidR="008D3872" w:rsidRPr="000E3D0B" w:rsidRDefault="008D3872" w:rsidP="007C5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Most of the time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7F38F65A" w14:textId="68D958AA" w:rsidR="008D3872" w:rsidRPr="000E3D0B" w:rsidRDefault="008D3872" w:rsidP="007C5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Sometimes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14:paraId="474FDB92" w14:textId="2E21CEBD" w:rsidR="008D3872" w:rsidRPr="000E3D0B" w:rsidRDefault="008D3872" w:rsidP="007C563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Never</w:t>
            </w:r>
          </w:p>
        </w:tc>
      </w:tr>
      <w:tr w:rsidR="008D3872" w:rsidRPr="00E64583" w14:paraId="7005894A" w14:textId="77777777" w:rsidTr="008D3872">
        <w:trPr>
          <w:trHeight w:val="794"/>
        </w:trPr>
        <w:tc>
          <w:tcPr>
            <w:tcW w:w="174" w:type="pct"/>
            <w:vAlign w:val="center"/>
          </w:tcPr>
          <w:p w14:paraId="004C7EBD" w14:textId="4F3FA6DF" w:rsidR="008D3872" w:rsidRPr="000E3D0B" w:rsidRDefault="008D3872" w:rsidP="008D387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A02302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3231" w:type="pct"/>
            <w:shd w:val="clear" w:color="auto" w:fill="auto"/>
            <w:vAlign w:val="center"/>
            <w:hideMark/>
          </w:tcPr>
          <w:p w14:paraId="150020DF" w14:textId="2B216E85" w:rsidR="008D3872" w:rsidRPr="000E3D0B" w:rsidRDefault="008D3872" w:rsidP="008D387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I sleep very well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40F9BE0A" w14:textId="00BBEDE8" w:rsidR="008D3872" w:rsidRPr="000E3D0B" w:rsidRDefault="008D3872" w:rsidP="008D3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Most of the time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47FC53DC" w14:textId="2C4A6C22" w:rsidR="008D3872" w:rsidRPr="000E3D0B" w:rsidRDefault="008D3872" w:rsidP="008D3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Sometimes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14:paraId="3629EAAD" w14:textId="648AD82C" w:rsidR="008D3872" w:rsidRPr="000E3D0B" w:rsidRDefault="008D3872" w:rsidP="008D3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Never</w:t>
            </w:r>
          </w:p>
        </w:tc>
      </w:tr>
      <w:tr w:rsidR="008D3872" w:rsidRPr="00E64583" w14:paraId="4974E64B" w14:textId="77777777" w:rsidTr="008D3872">
        <w:trPr>
          <w:trHeight w:val="794"/>
        </w:trPr>
        <w:tc>
          <w:tcPr>
            <w:tcW w:w="174" w:type="pct"/>
            <w:vAlign w:val="center"/>
          </w:tcPr>
          <w:p w14:paraId="30C5F42B" w14:textId="57F18DC1" w:rsidR="008D3872" w:rsidRPr="000E3D0B" w:rsidRDefault="008D3872" w:rsidP="008D387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A02302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3231" w:type="pct"/>
            <w:shd w:val="clear" w:color="auto" w:fill="auto"/>
            <w:vAlign w:val="center"/>
            <w:hideMark/>
          </w:tcPr>
          <w:p w14:paraId="1F70BCFE" w14:textId="10DBF6D0" w:rsidR="008D3872" w:rsidRPr="000E3D0B" w:rsidRDefault="008D3872" w:rsidP="008D387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I feel like crying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430F1F56" w14:textId="716693D3" w:rsidR="008D3872" w:rsidRPr="000E3D0B" w:rsidRDefault="008D3872" w:rsidP="008D3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Most of the time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3631EF86" w14:textId="0BDBC93E" w:rsidR="008D3872" w:rsidRPr="000E3D0B" w:rsidRDefault="008D3872" w:rsidP="008D3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Sometimes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14:paraId="34BEB3E2" w14:textId="3EE2121D" w:rsidR="008D3872" w:rsidRPr="000E3D0B" w:rsidRDefault="008D3872" w:rsidP="008D3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Never</w:t>
            </w:r>
          </w:p>
        </w:tc>
      </w:tr>
      <w:tr w:rsidR="008D3872" w:rsidRPr="00E64583" w14:paraId="2C08A245" w14:textId="77777777" w:rsidTr="008D3872">
        <w:trPr>
          <w:trHeight w:val="794"/>
        </w:trPr>
        <w:tc>
          <w:tcPr>
            <w:tcW w:w="174" w:type="pct"/>
            <w:vAlign w:val="center"/>
          </w:tcPr>
          <w:p w14:paraId="6CC715A8" w14:textId="68D80FA9" w:rsidR="008D3872" w:rsidRPr="000E3D0B" w:rsidRDefault="008D3872" w:rsidP="008D387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A02302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3231" w:type="pct"/>
            <w:shd w:val="clear" w:color="auto" w:fill="auto"/>
            <w:vAlign w:val="center"/>
            <w:hideMark/>
          </w:tcPr>
          <w:p w14:paraId="24B3B220" w14:textId="2E507117" w:rsidR="008D3872" w:rsidRPr="000E3D0B" w:rsidRDefault="008D3872" w:rsidP="008D387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I like going out 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1CC5382A" w14:textId="31966BCD" w:rsidR="008D3872" w:rsidRPr="000E3D0B" w:rsidRDefault="008D3872" w:rsidP="008D3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Most of the time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5508621F" w14:textId="3EDDBED6" w:rsidR="008D3872" w:rsidRPr="000E3D0B" w:rsidRDefault="008D3872" w:rsidP="008D3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Sometimes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14:paraId="3DA92850" w14:textId="7AEA1973" w:rsidR="008D3872" w:rsidRPr="000E3D0B" w:rsidRDefault="008D3872" w:rsidP="008D3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Never</w:t>
            </w:r>
          </w:p>
        </w:tc>
      </w:tr>
      <w:tr w:rsidR="008D3872" w:rsidRPr="00E64583" w14:paraId="2B4042A4" w14:textId="77777777" w:rsidTr="008D3872">
        <w:trPr>
          <w:trHeight w:val="794"/>
        </w:trPr>
        <w:tc>
          <w:tcPr>
            <w:tcW w:w="174" w:type="pct"/>
            <w:vAlign w:val="center"/>
          </w:tcPr>
          <w:p w14:paraId="6B78D734" w14:textId="43DDAB79" w:rsidR="008D3872" w:rsidRPr="000E3D0B" w:rsidRDefault="008D3872" w:rsidP="008D387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A02302">
              <w:rPr>
                <w:rFonts w:ascii="Arial" w:hAnsi="Arial" w:cs="Arial"/>
                <w:b/>
                <w:sz w:val="20"/>
                <w:szCs w:val="20"/>
              </w:rPr>
              <w:lastRenderedPageBreak/>
              <w:t>5</w:t>
            </w:r>
          </w:p>
        </w:tc>
        <w:tc>
          <w:tcPr>
            <w:tcW w:w="3231" w:type="pct"/>
            <w:shd w:val="clear" w:color="auto" w:fill="auto"/>
            <w:vAlign w:val="center"/>
            <w:hideMark/>
          </w:tcPr>
          <w:p w14:paraId="62460AD4" w14:textId="7144005B" w:rsidR="008D3872" w:rsidRPr="000E3D0B" w:rsidRDefault="008D3872" w:rsidP="008D387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I feel like leaving home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341A5815" w14:textId="6ED0C353" w:rsidR="008D3872" w:rsidRPr="000E3D0B" w:rsidRDefault="008D3872" w:rsidP="008D3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Most of the time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71B1FB23" w14:textId="57D2C293" w:rsidR="008D3872" w:rsidRPr="000E3D0B" w:rsidRDefault="008D3872" w:rsidP="008D3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Sometimes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14:paraId="53FC61EE" w14:textId="73EF9C3F" w:rsidR="008D3872" w:rsidRPr="000E3D0B" w:rsidRDefault="008D3872" w:rsidP="008D3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Never</w:t>
            </w:r>
          </w:p>
        </w:tc>
      </w:tr>
      <w:tr w:rsidR="008D3872" w:rsidRPr="005D5506" w14:paraId="639C1F45" w14:textId="77777777" w:rsidTr="008D3872">
        <w:trPr>
          <w:trHeight w:val="794"/>
        </w:trPr>
        <w:tc>
          <w:tcPr>
            <w:tcW w:w="174" w:type="pct"/>
            <w:vAlign w:val="center"/>
          </w:tcPr>
          <w:p w14:paraId="00377C7D" w14:textId="2A081C12" w:rsidR="008D3872" w:rsidRPr="000E3D0B" w:rsidRDefault="008D3872" w:rsidP="008D387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A02302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3231" w:type="pct"/>
            <w:shd w:val="clear" w:color="auto" w:fill="auto"/>
            <w:vAlign w:val="center"/>
            <w:hideMark/>
          </w:tcPr>
          <w:p w14:paraId="311FB125" w14:textId="3E377037" w:rsidR="008D3872" w:rsidRPr="000E3D0B" w:rsidRDefault="008D3872" w:rsidP="008D387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I get stomach-aches/cramps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27DB973C" w14:textId="18422D6B" w:rsidR="008D3872" w:rsidRPr="000E3D0B" w:rsidRDefault="008D3872" w:rsidP="008D3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Most of the time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2E459484" w14:textId="3469D471" w:rsidR="008D3872" w:rsidRPr="000E3D0B" w:rsidRDefault="008D3872" w:rsidP="008D3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Sometimes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14:paraId="3E5F5CE0" w14:textId="54C4FE94" w:rsidR="008D3872" w:rsidRPr="000E3D0B" w:rsidRDefault="008D3872" w:rsidP="008D3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Never</w:t>
            </w:r>
          </w:p>
        </w:tc>
      </w:tr>
      <w:tr w:rsidR="008D3872" w:rsidRPr="005D5506" w14:paraId="64DD9496" w14:textId="77777777" w:rsidTr="008D3872">
        <w:trPr>
          <w:trHeight w:val="794"/>
        </w:trPr>
        <w:tc>
          <w:tcPr>
            <w:tcW w:w="174" w:type="pct"/>
            <w:vAlign w:val="center"/>
          </w:tcPr>
          <w:p w14:paraId="09C8FA92" w14:textId="1429B396" w:rsidR="008D3872" w:rsidRPr="000E3D0B" w:rsidRDefault="008D3872" w:rsidP="008D387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A02302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3231" w:type="pct"/>
            <w:shd w:val="clear" w:color="auto" w:fill="auto"/>
            <w:vAlign w:val="center"/>
            <w:hideMark/>
          </w:tcPr>
          <w:p w14:paraId="77688895" w14:textId="6798AECA" w:rsidR="008D3872" w:rsidRPr="000E3D0B" w:rsidRDefault="008D3872" w:rsidP="008D387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I have lots of energy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14:paraId="004CB943" w14:textId="2A4FA286" w:rsidR="008D3872" w:rsidRPr="000E3D0B" w:rsidRDefault="008D3872" w:rsidP="008D3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Most of the time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14:paraId="1A6C0001" w14:textId="3A3DCB7B" w:rsidR="008D3872" w:rsidRPr="000E3D0B" w:rsidRDefault="008D3872" w:rsidP="008D3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Sometimes</w:t>
            </w:r>
          </w:p>
        </w:tc>
        <w:tc>
          <w:tcPr>
            <w:tcW w:w="531" w:type="pct"/>
            <w:shd w:val="clear" w:color="auto" w:fill="auto"/>
            <w:vAlign w:val="center"/>
            <w:hideMark/>
          </w:tcPr>
          <w:p w14:paraId="3C48F6D7" w14:textId="67ED98B9" w:rsidR="008D3872" w:rsidRPr="000E3D0B" w:rsidRDefault="008D3872" w:rsidP="008D3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Never</w:t>
            </w:r>
          </w:p>
        </w:tc>
      </w:tr>
      <w:tr w:rsidR="008D3872" w:rsidRPr="005D5506" w14:paraId="2BE971A1" w14:textId="77777777" w:rsidTr="008D3872">
        <w:trPr>
          <w:trHeight w:val="794"/>
        </w:trPr>
        <w:tc>
          <w:tcPr>
            <w:tcW w:w="174" w:type="pct"/>
            <w:vAlign w:val="center"/>
          </w:tcPr>
          <w:p w14:paraId="2C0DC582" w14:textId="1EDB3B30" w:rsidR="008D3872" w:rsidRPr="000E3D0B" w:rsidRDefault="008D3872" w:rsidP="008D387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A02302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3231" w:type="pct"/>
            <w:shd w:val="clear" w:color="auto" w:fill="auto"/>
            <w:vAlign w:val="center"/>
          </w:tcPr>
          <w:p w14:paraId="0173EA70" w14:textId="778C5BB1" w:rsidR="008D3872" w:rsidRPr="000E3D0B" w:rsidRDefault="008D3872" w:rsidP="008D387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I enjoy my food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56F57446" w14:textId="6A091587" w:rsidR="008D3872" w:rsidRPr="000E3D0B" w:rsidRDefault="008D3872" w:rsidP="008D3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Most of the time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217A7401" w14:textId="0428BE99" w:rsidR="008D3872" w:rsidRPr="000E3D0B" w:rsidRDefault="008D3872" w:rsidP="008D3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Sometimes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71C10FBF" w14:textId="5CF5A76D" w:rsidR="008D3872" w:rsidRPr="000E3D0B" w:rsidRDefault="008D3872" w:rsidP="008D3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Never</w:t>
            </w:r>
          </w:p>
        </w:tc>
      </w:tr>
      <w:tr w:rsidR="008D3872" w:rsidRPr="005D5506" w14:paraId="3E27C22F" w14:textId="77777777" w:rsidTr="008D3872">
        <w:trPr>
          <w:trHeight w:val="794"/>
        </w:trPr>
        <w:tc>
          <w:tcPr>
            <w:tcW w:w="174" w:type="pct"/>
            <w:vAlign w:val="center"/>
          </w:tcPr>
          <w:p w14:paraId="46C164C6" w14:textId="5B7A7508" w:rsidR="008D3872" w:rsidRPr="000E3D0B" w:rsidRDefault="008D3872" w:rsidP="008D387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A02302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3231" w:type="pct"/>
            <w:shd w:val="clear" w:color="auto" w:fill="auto"/>
            <w:vAlign w:val="center"/>
          </w:tcPr>
          <w:p w14:paraId="51261A79" w14:textId="779CE2EA" w:rsidR="008D3872" w:rsidRPr="000E3D0B" w:rsidRDefault="008D3872" w:rsidP="008D387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I can stick up for myself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3DD28147" w14:textId="40775756" w:rsidR="008D3872" w:rsidRPr="000E3D0B" w:rsidRDefault="008D3872" w:rsidP="008D3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Most of the time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FB65B28" w14:textId="671572EB" w:rsidR="008D3872" w:rsidRPr="000E3D0B" w:rsidRDefault="008D3872" w:rsidP="008D3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Sometimes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21D3E99F" w14:textId="76CB9654" w:rsidR="008D3872" w:rsidRPr="000E3D0B" w:rsidRDefault="008D3872" w:rsidP="008D3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Never</w:t>
            </w:r>
          </w:p>
        </w:tc>
      </w:tr>
      <w:tr w:rsidR="008D3872" w:rsidRPr="005D5506" w14:paraId="2ED71F99" w14:textId="77777777" w:rsidTr="008D3872">
        <w:trPr>
          <w:trHeight w:val="794"/>
        </w:trPr>
        <w:tc>
          <w:tcPr>
            <w:tcW w:w="174" w:type="pct"/>
            <w:vAlign w:val="center"/>
          </w:tcPr>
          <w:p w14:paraId="195B2465" w14:textId="03E89086" w:rsidR="008D3872" w:rsidRPr="000E3D0B" w:rsidRDefault="008D3872" w:rsidP="008D387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A02302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3231" w:type="pct"/>
            <w:shd w:val="clear" w:color="auto" w:fill="auto"/>
            <w:vAlign w:val="center"/>
          </w:tcPr>
          <w:p w14:paraId="4B715D41" w14:textId="0A4A8AB4" w:rsidR="008D3872" w:rsidRPr="000E3D0B" w:rsidRDefault="008D3872" w:rsidP="008D387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I think life isn’t worth living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57136C11" w14:textId="3E799B24" w:rsidR="008D3872" w:rsidRPr="000E3D0B" w:rsidRDefault="008D3872" w:rsidP="008D3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Most of the time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F259FC5" w14:textId="1FEE420C" w:rsidR="008D3872" w:rsidRPr="000E3D0B" w:rsidRDefault="008D3872" w:rsidP="008D3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Sometimes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016F0902" w14:textId="4D059931" w:rsidR="008D3872" w:rsidRPr="000E3D0B" w:rsidRDefault="008D3872" w:rsidP="008D3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Never</w:t>
            </w:r>
          </w:p>
        </w:tc>
      </w:tr>
      <w:tr w:rsidR="008D3872" w:rsidRPr="005D5506" w14:paraId="06164B1C" w14:textId="77777777" w:rsidTr="008D3872">
        <w:trPr>
          <w:trHeight w:val="794"/>
        </w:trPr>
        <w:tc>
          <w:tcPr>
            <w:tcW w:w="174" w:type="pct"/>
            <w:vAlign w:val="center"/>
          </w:tcPr>
          <w:p w14:paraId="5422BB39" w14:textId="0BFD0547" w:rsidR="008D3872" w:rsidRPr="000E3D0B" w:rsidRDefault="008D3872" w:rsidP="008D387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A02302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3231" w:type="pct"/>
            <w:shd w:val="clear" w:color="auto" w:fill="auto"/>
            <w:vAlign w:val="center"/>
          </w:tcPr>
          <w:p w14:paraId="73D59757" w14:textId="7122FF12" w:rsidR="008D3872" w:rsidRPr="000E3D0B" w:rsidRDefault="008D3872" w:rsidP="008D387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I am good at things I do 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641BCC4E" w14:textId="30FEEB91" w:rsidR="008D3872" w:rsidRPr="000E3D0B" w:rsidRDefault="008D3872" w:rsidP="008D3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Most of the time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1979B52A" w14:textId="14A2166D" w:rsidR="008D3872" w:rsidRPr="000E3D0B" w:rsidRDefault="008D3872" w:rsidP="008D3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Sometimes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6D27C427" w14:textId="0F55C8D5" w:rsidR="008D3872" w:rsidRPr="000E3D0B" w:rsidRDefault="008D3872" w:rsidP="008D3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Never</w:t>
            </w:r>
          </w:p>
        </w:tc>
      </w:tr>
      <w:tr w:rsidR="008D3872" w:rsidRPr="005D5506" w14:paraId="7CF3E75A" w14:textId="77777777" w:rsidTr="008D3872">
        <w:trPr>
          <w:trHeight w:val="794"/>
        </w:trPr>
        <w:tc>
          <w:tcPr>
            <w:tcW w:w="174" w:type="pct"/>
            <w:vAlign w:val="center"/>
          </w:tcPr>
          <w:p w14:paraId="7293830C" w14:textId="04C028CC" w:rsidR="008D3872" w:rsidRPr="000E3D0B" w:rsidRDefault="008D3872" w:rsidP="008D387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A02302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3231" w:type="pct"/>
            <w:shd w:val="clear" w:color="auto" w:fill="auto"/>
            <w:vAlign w:val="center"/>
          </w:tcPr>
          <w:p w14:paraId="22AAAFE3" w14:textId="6D862B86" w:rsidR="008D3872" w:rsidRPr="000E3D0B" w:rsidRDefault="008D3872" w:rsidP="008D387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I enjoy the things I do as much as I used to 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092A6073" w14:textId="2FD09D21" w:rsidR="008D3872" w:rsidRPr="000E3D0B" w:rsidRDefault="008D3872" w:rsidP="008D3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Most of the time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9C2CC1B" w14:textId="45BBE339" w:rsidR="008D3872" w:rsidRPr="000E3D0B" w:rsidRDefault="008D3872" w:rsidP="008D3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Sometimes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011D07B9" w14:textId="734E565B" w:rsidR="008D3872" w:rsidRPr="000E3D0B" w:rsidRDefault="008D3872" w:rsidP="008D3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Never</w:t>
            </w:r>
          </w:p>
        </w:tc>
      </w:tr>
      <w:tr w:rsidR="008D3872" w:rsidRPr="005D5506" w14:paraId="516EED74" w14:textId="77777777" w:rsidTr="008D3872">
        <w:trPr>
          <w:trHeight w:val="794"/>
        </w:trPr>
        <w:tc>
          <w:tcPr>
            <w:tcW w:w="174" w:type="pct"/>
            <w:vAlign w:val="center"/>
          </w:tcPr>
          <w:p w14:paraId="1102497B" w14:textId="5AE9CFD5" w:rsidR="008D3872" w:rsidRPr="000E3D0B" w:rsidRDefault="008D3872" w:rsidP="008D387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A02302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3231" w:type="pct"/>
            <w:shd w:val="clear" w:color="auto" w:fill="auto"/>
            <w:vAlign w:val="center"/>
          </w:tcPr>
          <w:p w14:paraId="4F273EDF" w14:textId="58CA5B75" w:rsidR="008D3872" w:rsidRPr="000E3D0B" w:rsidRDefault="008D3872" w:rsidP="008D387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I like talking to my friends and family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2FA3C2AF" w14:textId="6E2F6D85" w:rsidR="008D3872" w:rsidRPr="000E3D0B" w:rsidRDefault="008D3872" w:rsidP="008D3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Most of the time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38708CF7" w14:textId="2E32E3C4" w:rsidR="008D3872" w:rsidRPr="000E3D0B" w:rsidRDefault="008D3872" w:rsidP="008D3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Sometimes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50DCADF4" w14:textId="6D7E402E" w:rsidR="008D3872" w:rsidRPr="000E3D0B" w:rsidRDefault="008D3872" w:rsidP="008D3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Never</w:t>
            </w:r>
          </w:p>
        </w:tc>
      </w:tr>
      <w:tr w:rsidR="008D3872" w:rsidRPr="005D5506" w14:paraId="7CF76590" w14:textId="77777777" w:rsidTr="008D3872">
        <w:trPr>
          <w:trHeight w:val="794"/>
        </w:trPr>
        <w:tc>
          <w:tcPr>
            <w:tcW w:w="174" w:type="pct"/>
            <w:vAlign w:val="center"/>
          </w:tcPr>
          <w:p w14:paraId="42D2DFC0" w14:textId="56D70148" w:rsidR="008D3872" w:rsidRPr="000E3D0B" w:rsidRDefault="008D3872" w:rsidP="008D387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A02302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231" w:type="pct"/>
            <w:shd w:val="clear" w:color="auto" w:fill="auto"/>
            <w:vAlign w:val="center"/>
          </w:tcPr>
          <w:p w14:paraId="76F18694" w14:textId="19D5A1B8" w:rsidR="008D3872" w:rsidRPr="000E3D0B" w:rsidRDefault="008D3872" w:rsidP="008D387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I have horrible dreams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2AC4D347" w14:textId="52403B27" w:rsidR="008D3872" w:rsidRPr="000E3D0B" w:rsidRDefault="008D3872" w:rsidP="008D3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Most of the time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BEA19D7" w14:textId="3B3B872B" w:rsidR="008D3872" w:rsidRPr="000E3D0B" w:rsidRDefault="008D3872" w:rsidP="008D3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Sometimes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3EEE3F26" w14:textId="7A4EEE2F" w:rsidR="008D3872" w:rsidRPr="000E3D0B" w:rsidRDefault="008D3872" w:rsidP="008D3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Never</w:t>
            </w:r>
          </w:p>
        </w:tc>
      </w:tr>
      <w:tr w:rsidR="008D3872" w:rsidRPr="005D5506" w14:paraId="125A515C" w14:textId="77777777" w:rsidTr="008D3872">
        <w:trPr>
          <w:trHeight w:val="794"/>
        </w:trPr>
        <w:tc>
          <w:tcPr>
            <w:tcW w:w="174" w:type="pct"/>
            <w:vAlign w:val="center"/>
          </w:tcPr>
          <w:p w14:paraId="2EBFF678" w14:textId="11591E5F" w:rsidR="008D3872" w:rsidRPr="000E3D0B" w:rsidRDefault="008D3872" w:rsidP="008D387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A02302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3231" w:type="pct"/>
            <w:shd w:val="clear" w:color="auto" w:fill="auto"/>
            <w:vAlign w:val="center"/>
          </w:tcPr>
          <w:p w14:paraId="0EA63AB1" w14:textId="570D0483" w:rsidR="008D3872" w:rsidRPr="000E3D0B" w:rsidRDefault="008D3872" w:rsidP="008D387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 xml:space="preserve">I feel very lonely 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1A264962" w14:textId="4A9F1351" w:rsidR="008D3872" w:rsidRPr="000E3D0B" w:rsidRDefault="008D3872" w:rsidP="008D3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Most of the time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9D9E71A" w14:textId="5C94C2A9" w:rsidR="008D3872" w:rsidRPr="000E3D0B" w:rsidRDefault="008D3872" w:rsidP="008D3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Sometimes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4783BA9E" w14:textId="65C50DAA" w:rsidR="008D3872" w:rsidRPr="000E3D0B" w:rsidRDefault="008D3872" w:rsidP="008D3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Never</w:t>
            </w:r>
          </w:p>
        </w:tc>
      </w:tr>
      <w:tr w:rsidR="008D3872" w:rsidRPr="005D5506" w14:paraId="18C59AB4" w14:textId="77777777" w:rsidTr="008D3872">
        <w:trPr>
          <w:trHeight w:val="794"/>
        </w:trPr>
        <w:tc>
          <w:tcPr>
            <w:tcW w:w="174" w:type="pct"/>
            <w:vAlign w:val="center"/>
          </w:tcPr>
          <w:p w14:paraId="35536D6A" w14:textId="22EED59D" w:rsidR="008D3872" w:rsidRPr="000E3D0B" w:rsidRDefault="008D3872" w:rsidP="008D387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A02302">
              <w:rPr>
                <w:rFonts w:ascii="Arial" w:hAnsi="Arial" w:cs="Arial"/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3231" w:type="pct"/>
            <w:shd w:val="clear" w:color="auto" w:fill="auto"/>
            <w:vAlign w:val="center"/>
          </w:tcPr>
          <w:p w14:paraId="49032443" w14:textId="130C15B3" w:rsidR="008D3872" w:rsidRPr="000E3D0B" w:rsidRDefault="008D3872" w:rsidP="008D387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I am easily cheered up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1892F1F6" w14:textId="3FBA63D9" w:rsidR="008D3872" w:rsidRPr="000E3D0B" w:rsidRDefault="008D3872" w:rsidP="008D3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Most of the time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5859391E" w14:textId="3566B74A" w:rsidR="008D3872" w:rsidRPr="000E3D0B" w:rsidRDefault="008D3872" w:rsidP="008D3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Sometimes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71F10A10" w14:textId="4C582896" w:rsidR="008D3872" w:rsidRPr="000E3D0B" w:rsidRDefault="008D3872" w:rsidP="008D3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Never</w:t>
            </w:r>
          </w:p>
        </w:tc>
      </w:tr>
      <w:tr w:rsidR="008D3872" w:rsidRPr="005D5506" w14:paraId="5BC1AFC8" w14:textId="77777777" w:rsidTr="008D3872">
        <w:trPr>
          <w:trHeight w:val="794"/>
        </w:trPr>
        <w:tc>
          <w:tcPr>
            <w:tcW w:w="174" w:type="pct"/>
            <w:vAlign w:val="center"/>
          </w:tcPr>
          <w:p w14:paraId="6E673E80" w14:textId="3F85BD3B" w:rsidR="008D3872" w:rsidRPr="000E3D0B" w:rsidRDefault="008D3872" w:rsidP="008D387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A02302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3231" w:type="pct"/>
            <w:shd w:val="clear" w:color="auto" w:fill="auto"/>
            <w:vAlign w:val="center"/>
          </w:tcPr>
          <w:p w14:paraId="4414F90A" w14:textId="0943ACA1" w:rsidR="008D3872" w:rsidRPr="000E3D0B" w:rsidRDefault="008D3872" w:rsidP="008D387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I feel so sad I can hardly bear it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73A2D477" w14:textId="13A8003E" w:rsidR="008D3872" w:rsidRPr="000E3D0B" w:rsidRDefault="008D3872" w:rsidP="008D3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Most of the time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8BDBF48" w14:textId="30C7E815" w:rsidR="008D3872" w:rsidRPr="000E3D0B" w:rsidRDefault="008D3872" w:rsidP="008D3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Sometimes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32601648" w14:textId="47E67C38" w:rsidR="008D3872" w:rsidRPr="000E3D0B" w:rsidRDefault="008D3872" w:rsidP="008D3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Never</w:t>
            </w:r>
          </w:p>
        </w:tc>
      </w:tr>
      <w:tr w:rsidR="008D3872" w:rsidRPr="005D5506" w14:paraId="45628E04" w14:textId="77777777" w:rsidTr="008D3872">
        <w:trPr>
          <w:trHeight w:val="794"/>
        </w:trPr>
        <w:tc>
          <w:tcPr>
            <w:tcW w:w="174" w:type="pct"/>
            <w:vAlign w:val="center"/>
          </w:tcPr>
          <w:p w14:paraId="054A6B91" w14:textId="08B94812" w:rsidR="008D3872" w:rsidRPr="000E3D0B" w:rsidRDefault="008D3872" w:rsidP="008D387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 w:rsidRPr="00A02302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3231" w:type="pct"/>
            <w:shd w:val="clear" w:color="auto" w:fill="auto"/>
            <w:vAlign w:val="center"/>
          </w:tcPr>
          <w:p w14:paraId="38914556" w14:textId="0D49B7FE" w:rsidR="008D3872" w:rsidRPr="000E3D0B" w:rsidRDefault="008D3872" w:rsidP="008D387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I feel very bored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381DB894" w14:textId="39A856F6" w:rsidR="008D3872" w:rsidRPr="000E3D0B" w:rsidRDefault="008D3872" w:rsidP="008D3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Most of the time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673ED26A" w14:textId="1425C1DC" w:rsidR="008D3872" w:rsidRPr="000E3D0B" w:rsidRDefault="008D3872" w:rsidP="008D3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Sometimes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701B25BD" w14:textId="73C370E0" w:rsidR="008D3872" w:rsidRPr="000E3D0B" w:rsidRDefault="008D3872" w:rsidP="008D38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Never</w:t>
            </w:r>
          </w:p>
        </w:tc>
      </w:tr>
    </w:tbl>
    <w:p w14:paraId="1598554B" w14:textId="0A630213" w:rsidR="0058423B" w:rsidRDefault="0058423B">
      <w:pPr>
        <w:rPr>
          <w:rFonts w:ascii="Arial" w:hAnsi="Arial" w:cs="Arial"/>
        </w:rPr>
      </w:pPr>
    </w:p>
    <w:p w14:paraId="4F232AE7" w14:textId="086A1A08" w:rsidR="00386306" w:rsidRDefault="00386306">
      <w:pPr>
        <w:rPr>
          <w:rFonts w:ascii="Arial" w:hAnsi="Arial" w:cs="Arial"/>
        </w:rPr>
      </w:pPr>
    </w:p>
    <w:p w14:paraId="69755109" w14:textId="54B2C5F2" w:rsidR="00627A19" w:rsidRDefault="00627A19">
      <w:pPr>
        <w:rPr>
          <w:rFonts w:ascii="Arial" w:hAnsi="Arial" w:cs="Arial"/>
        </w:rPr>
      </w:pPr>
    </w:p>
    <w:p w14:paraId="6960C288" w14:textId="21DC7433" w:rsidR="00627A19" w:rsidRDefault="00627A19">
      <w:pPr>
        <w:rPr>
          <w:rFonts w:ascii="Arial" w:hAnsi="Arial" w:cs="Arial"/>
        </w:rPr>
      </w:pPr>
    </w:p>
    <w:p w14:paraId="216286DF" w14:textId="5BDCD148" w:rsidR="000E3D0B" w:rsidRDefault="000E3D0B">
      <w:pPr>
        <w:rPr>
          <w:rFonts w:ascii="Arial" w:hAnsi="Arial" w:cs="Arial"/>
        </w:rPr>
      </w:pPr>
    </w:p>
    <w:p w14:paraId="4155A0CE" w14:textId="0D06DD06" w:rsidR="000E3D0B" w:rsidRDefault="000E3D0B">
      <w:pPr>
        <w:rPr>
          <w:rFonts w:ascii="Arial" w:hAnsi="Arial" w:cs="Arial"/>
        </w:rPr>
      </w:pPr>
    </w:p>
    <w:p w14:paraId="5B59EF04" w14:textId="2433635E" w:rsidR="000E3D0B" w:rsidRDefault="000E3D0B">
      <w:pPr>
        <w:rPr>
          <w:rFonts w:ascii="Arial" w:hAnsi="Arial" w:cs="Arial"/>
        </w:rPr>
      </w:pPr>
    </w:p>
    <w:p w14:paraId="6277CABD" w14:textId="28A99A57" w:rsidR="000E3D0B" w:rsidRDefault="000E3D0B">
      <w:pPr>
        <w:rPr>
          <w:rFonts w:ascii="Arial" w:hAnsi="Arial" w:cs="Arial"/>
        </w:rPr>
      </w:pPr>
    </w:p>
    <w:p w14:paraId="0D92C1BE" w14:textId="521F4A19" w:rsidR="000E3D0B" w:rsidRDefault="000E3D0B">
      <w:pPr>
        <w:rPr>
          <w:rFonts w:ascii="Arial" w:hAnsi="Arial" w:cs="Arial"/>
        </w:rPr>
      </w:pPr>
    </w:p>
    <w:p w14:paraId="156A8424" w14:textId="602446D7" w:rsidR="000E3D0B" w:rsidRDefault="000E3D0B">
      <w:pPr>
        <w:rPr>
          <w:rFonts w:ascii="Arial" w:hAnsi="Arial" w:cs="Arial"/>
        </w:rPr>
      </w:pPr>
    </w:p>
    <w:p w14:paraId="6ABE8F74" w14:textId="77777777" w:rsidR="008D3872" w:rsidRDefault="008D3872">
      <w:pPr>
        <w:rPr>
          <w:rFonts w:ascii="Arial" w:hAnsi="Arial" w:cs="Arial"/>
        </w:rPr>
      </w:pPr>
    </w:p>
    <w:p w14:paraId="11182CBA" w14:textId="77777777" w:rsidR="000E3D0B" w:rsidRDefault="000E3D0B">
      <w:pPr>
        <w:rPr>
          <w:rFonts w:ascii="Arial" w:hAnsi="Arial" w:cs="Arial"/>
        </w:rPr>
      </w:pPr>
    </w:p>
    <w:p w14:paraId="535E728B" w14:textId="77777777" w:rsidR="00627A19" w:rsidRDefault="00627A19">
      <w:pPr>
        <w:rPr>
          <w:rFonts w:ascii="Arial" w:hAnsi="Arial" w:cs="Arial"/>
        </w:rPr>
      </w:pPr>
    </w:p>
    <w:p w14:paraId="0CC6B55D" w14:textId="35B362A4" w:rsidR="00E64583" w:rsidRDefault="00E64583" w:rsidP="00E64583">
      <w:pPr>
        <w:spacing w:after="0"/>
        <w:jc w:val="both"/>
        <w:rPr>
          <w:rFonts w:ascii="Arial" w:hAnsi="Arial" w:cs="Arial"/>
          <w:b/>
          <w:bCs/>
          <w:sz w:val="28"/>
          <w:szCs w:val="28"/>
        </w:rPr>
      </w:pPr>
      <w:r w:rsidRPr="004A6EF7">
        <w:rPr>
          <w:rFonts w:ascii="Arial" w:hAnsi="Arial" w:cs="Arial"/>
          <w:b/>
          <w:bCs/>
          <w:sz w:val="28"/>
          <w:szCs w:val="28"/>
        </w:rPr>
        <w:lastRenderedPageBreak/>
        <w:t>Scoring</w:t>
      </w:r>
    </w:p>
    <w:p w14:paraId="47C8C6BC" w14:textId="67E763C5" w:rsidR="001008A9" w:rsidRDefault="001008A9" w:rsidP="001008A9">
      <w:pPr>
        <w:spacing w:after="0"/>
        <w:jc w:val="both"/>
        <w:rPr>
          <w:rFonts w:ascii="Arial" w:eastAsia="Times New Roman" w:hAnsi="Arial" w:cs="Arial"/>
          <w:color w:val="000000"/>
          <w:lang w:eastAsia="en-GB"/>
        </w:rPr>
      </w:pPr>
    </w:p>
    <w:p w14:paraId="6D4BB4F9" w14:textId="105BD74A" w:rsidR="005537BF" w:rsidRDefault="005537BF" w:rsidP="005537BF">
      <w:pPr>
        <w:pStyle w:val="ListParagraph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color w:val="000000"/>
          <w:lang w:eastAsia="en-GB"/>
        </w:rPr>
      </w:pPr>
      <w:r w:rsidRPr="005537BF">
        <w:rPr>
          <w:rFonts w:ascii="Arial" w:eastAsia="Times New Roman" w:hAnsi="Arial" w:cs="Arial"/>
          <w:color w:val="000000"/>
          <w:lang w:eastAsia="en-GB"/>
        </w:rPr>
        <w:t>The responses to each question are scored 0, 1 or 2. How the responses are scored depends on the nature of the statement that is being responded to as well as the response. 0 means that the response indicates no concern, 1 possible concern and 2 that the young person is indicating unhappiness or low self-esteem with regard to that item.</w:t>
      </w:r>
    </w:p>
    <w:p w14:paraId="280EE486" w14:textId="028708BB" w:rsidR="005537BF" w:rsidRDefault="005537BF" w:rsidP="005537BF">
      <w:pPr>
        <w:pStyle w:val="ListParagraph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color w:val="000000"/>
          <w:lang w:eastAsia="en-GB"/>
        </w:rPr>
      </w:pPr>
      <w:r w:rsidRPr="005537BF">
        <w:rPr>
          <w:rFonts w:ascii="Arial" w:eastAsia="Times New Roman" w:hAnsi="Arial" w:cs="Arial"/>
          <w:color w:val="000000"/>
          <w:lang w:eastAsia="en-GB"/>
        </w:rPr>
        <w:t>A score of 13 or more has been found to indicate the likelihood of a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5537BF">
        <w:rPr>
          <w:rFonts w:ascii="Arial" w:eastAsia="Times New Roman" w:hAnsi="Arial" w:cs="Arial"/>
          <w:color w:val="000000"/>
          <w:lang w:eastAsia="en-GB"/>
        </w:rPr>
        <w:t>depressive disorder. Discussion with the young person and information from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5537BF">
        <w:rPr>
          <w:rFonts w:ascii="Arial" w:eastAsia="Times New Roman" w:hAnsi="Arial" w:cs="Arial"/>
          <w:color w:val="000000"/>
          <w:lang w:eastAsia="en-GB"/>
        </w:rPr>
        <w:t>other sources will be necessary to make a definite diagnosis. There will be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5537BF">
        <w:rPr>
          <w:rFonts w:ascii="Arial" w:eastAsia="Times New Roman" w:hAnsi="Arial" w:cs="Arial"/>
          <w:color w:val="000000"/>
          <w:lang w:eastAsia="en-GB"/>
        </w:rPr>
        <w:t>some who score high, but who on careful consideration are not judged to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5537BF">
        <w:rPr>
          <w:rFonts w:ascii="Arial" w:eastAsia="Times New Roman" w:hAnsi="Arial" w:cs="Arial"/>
          <w:color w:val="000000"/>
          <w:lang w:eastAsia="en-GB"/>
        </w:rPr>
        <w:t>have a depressive disorder, and others who score low who do have one.</w:t>
      </w:r>
      <w:r w:rsidR="006C40E5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6C40E5" w:rsidRPr="00531756">
        <w:rPr>
          <w:rFonts w:ascii="Arial" w:eastAsia="Times New Roman" w:hAnsi="Arial" w:cs="Arial"/>
          <w:b/>
          <w:color w:val="000000"/>
          <w:lang w:eastAsia="en-GB"/>
        </w:rPr>
        <w:t>Con</w:t>
      </w:r>
      <w:r w:rsidR="00531756">
        <w:rPr>
          <w:rFonts w:ascii="Arial" w:eastAsia="Times New Roman" w:hAnsi="Arial" w:cs="Arial"/>
          <w:b/>
          <w:color w:val="000000"/>
          <w:lang w:eastAsia="en-GB"/>
        </w:rPr>
        <w:t>sider signposting to GP and/</w:t>
      </w:r>
      <w:r w:rsidR="006C40E5" w:rsidRPr="00531756">
        <w:rPr>
          <w:rFonts w:ascii="Arial" w:eastAsia="Times New Roman" w:hAnsi="Arial" w:cs="Arial"/>
          <w:b/>
          <w:color w:val="000000"/>
          <w:lang w:eastAsia="en-GB"/>
        </w:rPr>
        <w:t>or CAMHS. If child expresses suicide ideation or plans to harm themselves emergency action needs to be taken in line with Cafcass Child Protection Policy</w:t>
      </w:r>
    </w:p>
    <w:p w14:paraId="2E5EFDF9" w14:textId="5F4A2707" w:rsidR="005537BF" w:rsidRPr="005537BF" w:rsidRDefault="005537BF" w:rsidP="005537BF">
      <w:pPr>
        <w:pStyle w:val="ListParagraph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color w:val="000000"/>
          <w:lang w:eastAsia="en-GB"/>
        </w:rPr>
      </w:pPr>
      <w:r w:rsidRPr="005537BF">
        <w:rPr>
          <w:rFonts w:ascii="Arial" w:eastAsia="Times New Roman" w:hAnsi="Arial" w:cs="Arial"/>
          <w:color w:val="000000"/>
          <w:lang w:eastAsia="en-GB"/>
        </w:rPr>
        <w:t>In most instances the way a young person responds to the different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5537BF">
        <w:rPr>
          <w:rFonts w:ascii="Arial" w:eastAsia="Times New Roman" w:hAnsi="Arial" w:cs="Arial"/>
          <w:color w:val="000000"/>
          <w:lang w:eastAsia="en-GB"/>
        </w:rPr>
        <w:t>questions will be as important and as valuable as any score, because they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5537BF">
        <w:rPr>
          <w:rFonts w:ascii="Arial" w:eastAsia="Times New Roman" w:hAnsi="Arial" w:cs="Arial"/>
          <w:color w:val="000000"/>
          <w:lang w:eastAsia="en-GB"/>
        </w:rPr>
        <w:t>can give an insight into that particular young person’s needs. The reply to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5537BF">
        <w:rPr>
          <w:rFonts w:ascii="Arial" w:eastAsia="Times New Roman" w:hAnsi="Arial" w:cs="Arial"/>
          <w:color w:val="000000"/>
          <w:lang w:eastAsia="en-GB"/>
        </w:rPr>
        <w:t>only one question may give the opportunity to understand their point of</w:t>
      </w:r>
      <w:r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5537BF">
        <w:rPr>
          <w:rFonts w:ascii="Arial" w:eastAsia="Times New Roman" w:hAnsi="Arial" w:cs="Arial"/>
          <w:color w:val="000000"/>
          <w:lang w:eastAsia="en-GB"/>
        </w:rPr>
        <w:t>view.</w:t>
      </w:r>
      <w:r w:rsidR="006C40E5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="006C40E5" w:rsidRPr="00531756">
        <w:rPr>
          <w:rFonts w:ascii="Arial" w:eastAsia="Times New Roman" w:hAnsi="Arial" w:cs="Arial"/>
          <w:b/>
          <w:color w:val="000000"/>
          <w:lang w:eastAsia="en-GB"/>
        </w:rPr>
        <w:t>Use this tool to prompt discussion</w:t>
      </w:r>
    </w:p>
    <w:p w14:paraId="42F82669" w14:textId="77777777" w:rsidR="005537BF" w:rsidRDefault="005537BF" w:rsidP="005537BF">
      <w:pPr>
        <w:spacing w:after="0"/>
        <w:jc w:val="both"/>
        <w:rPr>
          <w:rFonts w:ascii="Arial" w:eastAsia="Times New Roman" w:hAnsi="Arial" w:cs="Arial"/>
          <w:color w:val="000000"/>
          <w:lang w:eastAsia="en-GB"/>
        </w:rPr>
      </w:pPr>
    </w:p>
    <w:p w14:paraId="702EB525" w14:textId="77777777" w:rsidR="001008A9" w:rsidRPr="001008A9" w:rsidRDefault="001008A9" w:rsidP="001008A9">
      <w:pPr>
        <w:spacing w:after="0"/>
        <w:jc w:val="both"/>
        <w:rPr>
          <w:rFonts w:ascii="Arial" w:eastAsia="Times New Roman" w:hAnsi="Arial" w:cs="Arial"/>
          <w:color w:val="000000"/>
          <w:lang w:eastAsia="en-GB"/>
        </w:rPr>
      </w:pPr>
    </w:p>
    <w:tbl>
      <w:tblPr>
        <w:tblW w:w="45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"/>
        <w:gridCol w:w="8148"/>
        <w:gridCol w:w="1334"/>
        <w:gridCol w:w="1349"/>
        <w:gridCol w:w="1339"/>
      </w:tblGrid>
      <w:tr w:rsidR="005537BF" w:rsidRPr="000E3D0B" w14:paraId="711DA5E7" w14:textId="77777777" w:rsidTr="00CD597B">
        <w:trPr>
          <w:trHeight w:val="794"/>
        </w:trPr>
        <w:tc>
          <w:tcPr>
            <w:tcW w:w="174" w:type="pct"/>
            <w:vAlign w:val="center"/>
          </w:tcPr>
          <w:p w14:paraId="2B9D8AD5" w14:textId="7223AAE0" w:rsidR="005537BF" w:rsidRPr="000E3D0B" w:rsidRDefault="005537BF" w:rsidP="00CD59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231" w:type="pct"/>
            <w:shd w:val="clear" w:color="auto" w:fill="auto"/>
            <w:vAlign w:val="center"/>
          </w:tcPr>
          <w:p w14:paraId="55E3C6A0" w14:textId="31BB1BBB" w:rsidR="005537BF" w:rsidRPr="000E3D0B" w:rsidRDefault="005537BF" w:rsidP="00CD597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n-GB"/>
              </w:rPr>
              <w:t>Each question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1E47B946" w14:textId="294D722C" w:rsidR="005537BF" w:rsidRPr="000E3D0B" w:rsidRDefault="005537BF" w:rsidP="00CD5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</w:t>
            </w:r>
          </w:p>
        </w:tc>
        <w:tc>
          <w:tcPr>
            <w:tcW w:w="535" w:type="pct"/>
            <w:shd w:val="clear" w:color="auto" w:fill="auto"/>
            <w:vAlign w:val="center"/>
          </w:tcPr>
          <w:p w14:paraId="409B8168" w14:textId="7A68BCF0" w:rsidR="005537BF" w:rsidRPr="000E3D0B" w:rsidRDefault="005537BF" w:rsidP="00CD5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531" w:type="pct"/>
            <w:shd w:val="clear" w:color="auto" w:fill="auto"/>
            <w:vAlign w:val="center"/>
          </w:tcPr>
          <w:p w14:paraId="28C0377E" w14:textId="7138A049" w:rsidR="005537BF" w:rsidRPr="000E3D0B" w:rsidRDefault="005537BF" w:rsidP="00CD597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</w:tr>
    </w:tbl>
    <w:p w14:paraId="1B6FDCE8" w14:textId="5EDB020E" w:rsidR="00813D67" w:rsidRDefault="00813D67">
      <w:pPr>
        <w:rPr>
          <w:rFonts w:ascii="Arial" w:hAnsi="Arial" w:cs="Arial"/>
        </w:rPr>
      </w:pPr>
    </w:p>
    <w:p w14:paraId="2901E7F2" w14:textId="77777777" w:rsidR="005537BF" w:rsidRPr="004A6EF7" w:rsidRDefault="005537BF" w:rsidP="005537BF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4A6EF7">
        <w:rPr>
          <w:rFonts w:ascii="Arial" w:hAnsi="Arial" w:cs="Arial"/>
          <w:b/>
          <w:bCs/>
          <w:sz w:val="28"/>
          <w:szCs w:val="28"/>
        </w:rPr>
        <w:t>Reference</w:t>
      </w:r>
    </w:p>
    <w:p w14:paraId="492BF4D2" w14:textId="77777777" w:rsidR="005537BF" w:rsidRPr="0058423B" w:rsidRDefault="005537BF" w:rsidP="005537BF">
      <w:pPr>
        <w:spacing w:after="0"/>
        <w:rPr>
          <w:rFonts w:ascii="Arial" w:hAnsi="Arial" w:cs="Arial"/>
          <w:b/>
          <w:bCs/>
        </w:rPr>
      </w:pPr>
    </w:p>
    <w:p w14:paraId="365C0830" w14:textId="77777777" w:rsidR="005537BF" w:rsidRDefault="005537BF" w:rsidP="005537BF">
      <w:pPr>
        <w:spacing w:after="0"/>
        <w:rPr>
          <w:rFonts w:ascii="Arial" w:hAnsi="Arial" w:cs="Arial"/>
        </w:rPr>
      </w:pPr>
      <w:r w:rsidRPr="008D3872">
        <w:rPr>
          <w:rFonts w:ascii="Arial" w:hAnsi="Arial" w:cs="Arial"/>
        </w:rPr>
        <w:t>Birleson P (1980) The validity of Depressive Disorder in Childhood and the</w:t>
      </w:r>
      <w:r>
        <w:rPr>
          <w:rFonts w:ascii="Arial" w:hAnsi="Arial" w:cs="Arial"/>
        </w:rPr>
        <w:t xml:space="preserve"> </w:t>
      </w:r>
      <w:r w:rsidRPr="008D3872">
        <w:rPr>
          <w:rFonts w:ascii="Arial" w:hAnsi="Arial" w:cs="Arial"/>
        </w:rPr>
        <w:t xml:space="preserve">Development of a Self-Rating Scale; a Research Report. </w:t>
      </w:r>
      <w:r w:rsidRPr="008D3872">
        <w:rPr>
          <w:rFonts w:ascii="Arial" w:hAnsi="Arial" w:cs="Arial"/>
          <w:i/>
        </w:rPr>
        <w:t>Journal of Child Psychology and Psychiatry</w:t>
      </w:r>
      <w:r w:rsidRPr="008D3872">
        <w:rPr>
          <w:rFonts w:ascii="Arial" w:hAnsi="Arial" w:cs="Arial"/>
        </w:rPr>
        <w:t>. 22: 73–88.</w:t>
      </w:r>
    </w:p>
    <w:p w14:paraId="3E819FA9" w14:textId="0DD6E30D" w:rsidR="005537BF" w:rsidRDefault="005537BF">
      <w:pPr>
        <w:rPr>
          <w:rFonts w:ascii="Arial" w:hAnsi="Arial" w:cs="Arial"/>
        </w:rPr>
      </w:pPr>
    </w:p>
    <w:p w14:paraId="07D1163C" w14:textId="3905A7CA" w:rsidR="005537BF" w:rsidRDefault="005537BF">
      <w:pPr>
        <w:rPr>
          <w:rFonts w:ascii="Arial" w:hAnsi="Arial" w:cs="Arial"/>
        </w:rPr>
      </w:pPr>
    </w:p>
    <w:p w14:paraId="041ED286" w14:textId="514B0D06" w:rsidR="005537BF" w:rsidRDefault="005537B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6A5CA33" w14:textId="77777777" w:rsidR="005537BF" w:rsidRDefault="005537BF">
      <w:pPr>
        <w:rPr>
          <w:rFonts w:ascii="Arial" w:hAnsi="Arial" w:cs="Arial"/>
        </w:rPr>
        <w:sectPr w:rsidR="005537BF" w:rsidSect="00EE475E">
          <w:footerReference w:type="default" r:id="rId11"/>
          <w:headerReference w:type="first" r:id="rId12"/>
          <w:footerReference w:type="first" r:id="rId13"/>
          <w:pgSz w:w="16838" w:h="11906" w:orient="landscape"/>
          <w:pgMar w:top="1440" w:right="1440" w:bottom="1440" w:left="1440" w:header="709" w:footer="709" w:gutter="0"/>
          <w:cols w:sep="1" w:space="709"/>
          <w:titlePg/>
          <w:docGrid w:linePitch="360"/>
        </w:sectPr>
      </w:pPr>
    </w:p>
    <w:p w14:paraId="6B677764" w14:textId="56DF5A35" w:rsidR="00EE475E" w:rsidRPr="00EE475E" w:rsidRDefault="005537BF" w:rsidP="007A3BF0">
      <w:pPr>
        <w:spacing w:after="0"/>
        <w:rPr>
          <w:rFonts w:ascii="Arial" w:hAnsi="Arial" w:cs="Arial"/>
          <w:b/>
          <w:color w:val="5B9BD5"/>
          <w:sz w:val="28"/>
          <w:szCs w:val="28"/>
        </w:rPr>
      </w:pPr>
      <w:r>
        <w:rPr>
          <w:rFonts w:ascii="Arial" w:hAnsi="Arial" w:cs="Arial"/>
          <w:b/>
          <w:color w:val="5B9BD5"/>
          <w:sz w:val="28"/>
          <w:szCs w:val="28"/>
        </w:rPr>
        <w:lastRenderedPageBreak/>
        <w:t>Adolescent</w:t>
      </w:r>
      <w:r w:rsidR="00386306">
        <w:rPr>
          <w:rFonts w:ascii="Arial" w:hAnsi="Arial" w:cs="Arial"/>
          <w:b/>
          <w:color w:val="5B9BD5"/>
          <w:sz w:val="28"/>
          <w:szCs w:val="28"/>
        </w:rPr>
        <w:t xml:space="preserve"> wellbeing</w:t>
      </w:r>
      <w:r w:rsidR="007B78AB">
        <w:rPr>
          <w:rFonts w:ascii="Arial" w:hAnsi="Arial" w:cs="Arial"/>
          <w:b/>
          <w:color w:val="5B9BD5"/>
          <w:sz w:val="28"/>
          <w:szCs w:val="28"/>
        </w:rPr>
        <w:t>: g</w:t>
      </w:r>
      <w:r w:rsidR="00EE475E">
        <w:rPr>
          <w:rFonts w:ascii="Arial" w:hAnsi="Arial" w:cs="Arial"/>
          <w:b/>
          <w:color w:val="5B9BD5"/>
          <w:sz w:val="28"/>
          <w:szCs w:val="28"/>
        </w:rPr>
        <w:t>uidance</w:t>
      </w:r>
      <w:r w:rsidR="00386306">
        <w:rPr>
          <w:rFonts w:ascii="Arial" w:hAnsi="Arial" w:cs="Arial"/>
          <w:b/>
          <w:color w:val="5B9BD5"/>
          <w:sz w:val="28"/>
          <w:szCs w:val="28"/>
        </w:rPr>
        <w:t xml:space="preserve"> on using the scale</w:t>
      </w:r>
    </w:p>
    <w:p w14:paraId="1598557C" w14:textId="77777777" w:rsidR="006D1D98" w:rsidRPr="004A6EF7" w:rsidRDefault="006D1D98" w:rsidP="004A6EF7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1598557D" w14:textId="77777777" w:rsidR="006D1D98" w:rsidRPr="004A6EF7" w:rsidRDefault="006D1D98" w:rsidP="004A6EF7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4A6EF7">
        <w:rPr>
          <w:rFonts w:ascii="Arial" w:hAnsi="Arial" w:cs="Arial"/>
          <w:b/>
          <w:bCs/>
          <w:sz w:val="28"/>
          <w:szCs w:val="28"/>
        </w:rPr>
        <w:t>Background</w:t>
      </w:r>
    </w:p>
    <w:p w14:paraId="1598557E" w14:textId="77777777" w:rsidR="006D1D98" w:rsidRPr="004A6EF7" w:rsidRDefault="006D1D98" w:rsidP="004A6EF7">
      <w:pPr>
        <w:spacing w:after="0"/>
        <w:rPr>
          <w:rFonts w:ascii="Arial" w:hAnsi="Arial" w:cs="Arial"/>
        </w:rPr>
      </w:pPr>
    </w:p>
    <w:p w14:paraId="57E69529" w14:textId="77777777" w:rsidR="008D3872" w:rsidRDefault="008D3872" w:rsidP="008D387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8D3872">
        <w:rPr>
          <w:rFonts w:ascii="Arial" w:hAnsi="Arial" w:cs="Arial"/>
        </w:rPr>
        <w:t>How young people feel in themselves is a vital part of any assessment.</w:t>
      </w:r>
    </w:p>
    <w:p w14:paraId="783AA675" w14:textId="7FA63479" w:rsidR="008D3872" w:rsidRPr="008D3872" w:rsidRDefault="008D3872" w:rsidP="008D387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8D3872">
        <w:rPr>
          <w:rFonts w:ascii="Arial" w:hAnsi="Arial" w:cs="Arial"/>
        </w:rPr>
        <w:t>It is important to understand their worries and concerns, and whether they</w:t>
      </w:r>
      <w:r>
        <w:rPr>
          <w:rFonts w:ascii="Arial" w:hAnsi="Arial" w:cs="Arial"/>
        </w:rPr>
        <w:t xml:space="preserve"> </w:t>
      </w:r>
      <w:r w:rsidRPr="008D3872">
        <w:rPr>
          <w:rFonts w:ascii="Arial" w:hAnsi="Arial" w:cs="Arial"/>
        </w:rPr>
        <w:t>are depressed or even suicidal.</w:t>
      </w:r>
    </w:p>
    <w:p w14:paraId="548E4294" w14:textId="593B3311" w:rsidR="008D3872" w:rsidRPr="008D3872" w:rsidRDefault="008D3872" w:rsidP="008D387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8D3872">
        <w:rPr>
          <w:rFonts w:ascii="Arial" w:hAnsi="Arial" w:cs="Arial"/>
        </w:rPr>
        <w:t>There is good evidence that the way a young person is feeling is often not</w:t>
      </w:r>
      <w:r>
        <w:rPr>
          <w:rFonts w:ascii="Arial" w:hAnsi="Arial" w:cs="Arial"/>
        </w:rPr>
        <w:t xml:space="preserve"> </w:t>
      </w:r>
      <w:r w:rsidRPr="008D3872">
        <w:rPr>
          <w:rFonts w:ascii="Arial" w:hAnsi="Arial" w:cs="Arial"/>
        </w:rPr>
        <w:t>recognised by their parents or caregivers. This makes it particularly important</w:t>
      </w:r>
      <w:r>
        <w:rPr>
          <w:rFonts w:ascii="Arial" w:hAnsi="Arial" w:cs="Arial"/>
        </w:rPr>
        <w:t xml:space="preserve"> </w:t>
      </w:r>
      <w:r w:rsidRPr="008D3872">
        <w:rPr>
          <w:rFonts w:ascii="Arial" w:hAnsi="Arial" w:cs="Arial"/>
        </w:rPr>
        <w:t>to have a way of helping them to express directly how they are feeling.</w:t>
      </w:r>
    </w:p>
    <w:p w14:paraId="30C1619A" w14:textId="70B2BE15" w:rsidR="008D3872" w:rsidRPr="008D3872" w:rsidRDefault="008D3872" w:rsidP="008D387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8D3872">
        <w:rPr>
          <w:rFonts w:ascii="Arial" w:hAnsi="Arial" w:cs="Arial"/>
        </w:rPr>
        <w:t>With very young children their reporting can fluctuate from day to day, or</w:t>
      </w:r>
      <w:r>
        <w:rPr>
          <w:rFonts w:ascii="Arial" w:hAnsi="Arial" w:cs="Arial"/>
        </w:rPr>
        <w:t xml:space="preserve"> </w:t>
      </w:r>
      <w:r w:rsidRPr="008D3872">
        <w:rPr>
          <w:rFonts w:ascii="Arial" w:hAnsi="Arial" w:cs="Arial"/>
        </w:rPr>
        <w:t>even hour to hour – they do not necessarily give a stable view of their</w:t>
      </w:r>
      <w:r>
        <w:rPr>
          <w:rFonts w:ascii="Arial" w:hAnsi="Arial" w:cs="Arial"/>
        </w:rPr>
        <w:t xml:space="preserve"> </w:t>
      </w:r>
      <w:r w:rsidRPr="008D3872">
        <w:rPr>
          <w:rFonts w:ascii="Arial" w:hAnsi="Arial" w:cs="Arial"/>
        </w:rPr>
        <w:t>situation. Evaluation of their perspective requires particular care, so</w:t>
      </w:r>
      <w:r>
        <w:rPr>
          <w:rFonts w:ascii="Arial" w:hAnsi="Arial" w:cs="Arial"/>
        </w:rPr>
        <w:t xml:space="preserve"> </w:t>
      </w:r>
      <w:r w:rsidRPr="008D3872">
        <w:rPr>
          <w:rFonts w:ascii="Arial" w:hAnsi="Arial" w:cs="Arial"/>
        </w:rPr>
        <w:t>questionnaires are not usually a good starting point</w:t>
      </w:r>
    </w:p>
    <w:p w14:paraId="67809727" w14:textId="2B3B0920" w:rsidR="008D3872" w:rsidRPr="008D3872" w:rsidRDefault="008D3872" w:rsidP="008D387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8D3872">
        <w:rPr>
          <w:rFonts w:ascii="Arial" w:hAnsi="Arial" w:cs="Arial"/>
        </w:rPr>
        <w:t xml:space="preserve">Older children and adolescents can give a more reliable </w:t>
      </w:r>
      <w:r>
        <w:rPr>
          <w:rFonts w:ascii="Arial" w:hAnsi="Arial" w:cs="Arial"/>
        </w:rPr>
        <w:t xml:space="preserve">report, which means </w:t>
      </w:r>
      <w:r w:rsidRPr="008D3872">
        <w:rPr>
          <w:rFonts w:ascii="Arial" w:hAnsi="Arial" w:cs="Arial"/>
        </w:rPr>
        <w:t>that a questionnaire may be more helpful. As with some adults they often</w:t>
      </w:r>
      <w:r>
        <w:rPr>
          <w:rFonts w:ascii="Arial" w:hAnsi="Arial" w:cs="Arial"/>
        </w:rPr>
        <w:t xml:space="preserve"> </w:t>
      </w:r>
      <w:r w:rsidRPr="008D3872">
        <w:rPr>
          <w:rFonts w:ascii="Arial" w:hAnsi="Arial" w:cs="Arial"/>
        </w:rPr>
        <w:t>find it easier to respond to a questionnaire about feelings than face-to-face</w:t>
      </w:r>
      <w:r>
        <w:rPr>
          <w:rFonts w:ascii="Arial" w:hAnsi="Arial" w:cs="Arial"/>
        </w:rPr>
        <w:t xml:space="preserve"> </w:t>
      </w:r>
      <w:r w:rsidRPr="008D3872">
        <w:rPr>
          <w:rFonts w:ascii="Arial" w:hAnsi="Arial" w:cs="Arial"/>
        </w:rPr>
        <w:t>interviewing.</w:t>
      </w:r>
    </w:p>
    <w:p w14:paraId="15985587" w14:textId="77777777" w:rsidR="006D1D98" w:rsidRPr="004A6EF7" w:rsidRDefault="006D1D98" w:rsidP="004A6EF7">
      <w:pPr>
        <w:spacing w:after="0"/>
        <w:rPr>
          <w:rFonts w:ascii="Arial" w:hAnsi="Arial" w:cs="Arial"/>
          <w:b/>
          <w:bCs/>
        </w:rPr>
      </w:pPr>
    </w:p>
    <w:p w14:paraId="15985588" w14:textId="609A0F13" w:rsidR="006D1D98" w:rsidRPr="004A6EF7" w:rsidRDefault="004A6EF7" w:rsidP="004A6EF7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4A6EF7">
        <w:rPr>
          <w:rFonts w:ascii="Arial" w:hAnsi="Arial" w:cs="Arial"/>
          <w:b/>
          <w:bCs/>
          <w:sz w:val="28"/>
          <w:szCs w:val="28"/>
        </w:rPr>
        <w:t xml:space="preserve">The </w:t>
      </w:r>
      <w:r w:rsidR="00386306">
        <w:rPr>
          <w:rFonts w:ascii="Arial" w:hAnsi="Arial" w:cs="Arial"/>
          <w:b/>
          <w:bCs/>
          <w:sz w:val="28"/>
          <w:szCs w:val="28"/>
        </w:rPr>
        <w:t>scale</w:t>
      </w:r>
    </w:p>
    <w:p w14:paraId="15985589" w14:textId="77777777" w:rsidR="006D1D98" w:rsidRPr="004A6EF7" w:rsidRDefault="006D1D98" w:rsidP="004A6EF7">
      <w:pPr>
        <w:spacing w:after="0"/>
        <w:rPr>
          <w:rFonts w:ascii="Arial" w:hAnsi="Arial" w:cs="Arial"/>
        </w:rPr>
      </w:pPr>
    </w:p>
    <w:p w14:paraId="7B04E7E4" w14:textId="249E5DF7" w:rsidR="008D3872" w:rsidRPr="008D3872" w:rsidRDefault="008D3872" w:rsidP="008D387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8D3872">
        <w:rPr>
          <w:rFonts w:ascii="Arial" w:hAnsi="Arial" w:cs="Arial"/>
        </w:rPr>
        <w:t>The Adolescent Wellbeing Scale was devised by Birleson to pick up possible</w:t>
      </w:r>
      <w:r>
        <w:rPr>
          <w:rFonts w:ascii="Arial" w:hAnsi="Arial" w:cs="Arial"/>
        </w:rPr>
        <w:t xml:space="preserve"> </w:t>
      </w:r>
      <w:r w:rsidRPr="008D3872">
        <w:rPr>
          <w:rFonts w:ascii="Arial" w:hAnsi="Arial" w:cs="Arial"/>
        </w:rPr>
        <w:t xml:space="preserve">depression in older children and </w:t>
      </w:r>
      <w:r w:rsidRPr="008D3872">
        <w:rPr>
          <w:rFonts w:ascii="Arial" w:hAnsi="Arial" w:cs="Arial"/>
        </w:rPr>
        <w:t>adolescents. It has been shown to be</w:t>
      </w:r>
      <w:r>
        <w:rPr>
          <w:rFonts w:ascii="Arial" w:hAnsi="Arial" w:cs="Arial"/>
        </w:rPr>
        <w:t xml:space="preserve"> </w:t>
      </w:r>
      <w:r w:rsidRPr="008D3872">
        <w:rPr>
          <w:rFonts w:ascii="Arial" w:hAnsi="Arial" w:cs="Arial"/>
        </w:rPr>
        <w:t>effective for this purpose.</w:t>
      </w:r>
    </w:p>
    <w:p w14:paraId="67D96C2C" w14:textId="34DD0747" w:rsidR="008D3872" w:rsidRPr="008D3872" w:rsidRDefault="008D3872" w:rsidP="008D387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8D3872">
        <w:rPr>
          <w:rFonts w:ascii="Arial" w:hAnsi="Arial" w:cs="Arial"/>
        </w:rPr>
        <w:t>The scale has 18 questions – each relating to different aspects of an</w:t>
      </w:r>
      <w:r>
        <w:rPr>
          <w:rFonts w:ascii="Arial" w:hAnsi="Arial" w:cs="Arial"/>
        </w:rPr>
        <w:t xml:space="preserve"> </w:t>
      </w:r>
      <w:r w:rsidRPr="008D3872">
        <w:rPr>
          <w:rFonts w:ascii="Arial" w:hAnsi="Arial" w:cs="Arial"/>
        </w:rPr>
        <w:t>adolescent’s life, and how they feel about them. They are asked to indicate</w:t>
      </w:r>
      <w:r>
        <w:rPr>
          <w:rFonts w:ascii="Arial" w:hAnsi="Arial" w:cs="Arial"/>
        </w:rPr>
        <w:t xml:space="preserve"> </w:t>
      </w:r>
      <w:r w:rsidRPr="008D3872">
        <w:rPr>
          <w:rFonts w:ascii="Arial" w:hAnsi="Arial" w:cs="Arial"/>
        </w:rPr>
        <w:t>whether the statement applies to them most of the time, sometimes or never.</w:t>
      </w:r>
    </w:p>
    <w:p w14:paraId="7C6D3BFC" w14:textId="0A44045F" w:rsidR="008D3872" w:rsidRDefault="008D3872" w:rsidP="008D3872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</w:rPr>
      </w:pPr>
      <w:r w:rsidRPr="008D3872">
        <w:rPr>
          <w:rFonts w:ascii="Arial" w:hAnsi="Arial" w:cs="Arial"/>
        </w:rPr>
        <w:t>The scale can be used by children as young a 7 or 8, but as indicated above,</w:t>
      </w:r>
      <w:r>
        <w:rPr>
          <w:rFonts w:ascii="Arial" w:hAnsi="Arial" w:cs="Arial"/>
        </w:rPr>
        <w:t xml:space="preserve"> </w:t>
      </w:r>
      <w:r w:rsidRPr="008D3872">
        <w:rPr>
          <w:rFonts w:ascii="Arial" w:hAnsi="Arial" w:cs="Arial"/>
        </w:rPr>
        <w:t>responses are more reliable for those aged 11 or more</w:t>
      </w:r>
    </w:p>
    <w:p w14:paraId="6E6875D1" w14:textId="40FE00B7" w:rsidR="008D3872" w:rsidRDefault="008D3872" w:rsidP="008D3872">
      <w:pPr>
        <w:spacing w:after="0"/>
        <w:rPr>
          <w:rFonts w:ascii="Arial" w:hAnsi="Arial" w:cs="Arial"/>
        </w:rPr>
      </w:pPr>
    </w:p>
    <w:p w14:paraId="7E61C26B" w14:textId="77777777" w:rsidR="008D3872" w:rsidRPr="004A6EF7" w:rsidRDefault="008D3872" w:rsidP="008D3872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4A6EF7">
        <w:rPr>
          <w:rFonts w:ascii="Arial" w:hAnsi="Arial" w:cs="Arial"/>
          <w:b/>
          <w:bCs/>
          <w:sz w:val="28"/>
          <w:szCs w:val="28"/>
        </w:rPr>
        <w:t>Reference</w:t>
      </w:r>
    </w:p>
    <w:p w14:paraId="076C7870" w14:textId="77777777" w:rsidR="008D3872" w:rsidRPr="0058423B" w:rsidRDefault="008D3872" w:rsidP="008D3872">
      <w:pPr>
        <w:spacing w:after="0"/>
        <w:rPr>
          <w:rFonts w:ascii="Arial" w:hAnsi="Arial" w:cs="Arial"/>
          <w:b/>
          <w:bCs/>
        </w:rPr>
      </w:pPr>
    </w:p>
    <w:p w14:paraId="4D36ACB3" w14:textId="05F2BE1E" w:rsidR="008D3872" w:rsidRDefault="008D3872" w:rsidP="008D3872">
      <w:pPr>
        <w:spacing w:after="0"/>
        <w:rPr>
          <w:rFonts w:ascii="Arial" w:hAnsi="Arial" w:cs="Arial"/>
        </w:rPr>
      </w:pPr>
      <w:r w:rsidRPr="008D3872">
        <w:rPr>
          <w:rFonts w:ascii="Arial" w:hAnsi="Arial" w:cs="Arial"/>
        </w:rPr>
        <w:t>Birleson P (1980) The validity of Depressive Disorder in Childhood and the</w:t>
      </w:r>
      <w:r>
        <w:rPr>
          <w:rFonts w:ascii="Arial" w:hAnsi="Arial" w:cs="Arial"/>
        </w:rPr>
        <w:t xml:space="preserve"> </w:t>
      </w:r>
      <w:r w:rsidRPr="008D3872">
        <w:rPr>
          <w:rFonts w:ascii="Arial" w:hAnsi="Arial" w:cs="Arial"/>
        </w:rPr>
        <w:t xml:space="preserve">Development of a Self-Rating Scale; a Research Report. </w:t>
      </w:r>
      <w:r w:rsidRPr="008D3872">
        <w:rPr>
          <w:rFonts w:ascii="Arial" w:hAnsi="Arial" w:cs="Arial"/>
          <w:i/>
        </w:rPr>
        <w:t>Journal of Child Psychology and Psychiatry</w:t>
      </w:r>
      <w:r w:rsidRPr="008D3872">
        <w:rPr>
          <w:rFonts w:ascii="Arial" w:hAnsi="Arial" w:cs="Arial"/>
        </w:rPr>
        <w:t>. 22: 73–88.</w:t>
      </w:r>
    </w:p>
    <w:p w14:paraId="4C744616" w14:textId="77777777" w:rsidR="008D3872" w:rsidRPr="008D3872" w:rsidRDefault="008D3872" w:rsidP="008D3872">
      <w:pPr>
        <w:spacing w:after="0"/>
        <w:rPr>
          <w:rFonts w:ascii="Arial" w:hAnsi="Arial" w:cs="Arial"/>
        </w:rPr>
      </w:pPr>
    </w:p>
    <w:p w14:paraId="15985595" w14:textId="77777777" w:rsidR="000F6A0A" w:rsidRPr="004A6EF7" w:rsidRDefault="000F6A0A" w:rsidP="004A6EF7">
      <w:pPr>
        <w:rPr>
          <w:rFonts w:ascii="Arial" w:hAnsi="Arial" w:cs="Arial"/>
          <w:b/>
          <w:sz w:val="28"/>
          <w:szCs w:val="28"/>
        </w:rPr>
      </w:pPr>
      <w:r w:rsidRPr="004A6EF7">
        <w:rPr>
          <w:rFonts w:ascii="Arial" w:hAnsi="Arial" w:cs="Arial"/>
          <w:b/>
          <w:sz w:val="28"/>
          <w:szCs w:val="28"/>
        </w:rPr>
        <w:t>Use</w:t>
      </w:r>
    </w:p>
    <w:p w14:paraId="109C5D73" w14:textId="7565CD89" w:rsidR="008D3872" w:rsidRPr="008D3872" w:rsidRDefault="008D3872" w:rsidP="008D387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D3872">
        <w:rPr>
          <w:rFonts w:ascii="Arial" w:hAnsi="Arial" w:cs="Arial"/>
        </w:rPr>
        <w:t>In piloting social workers found young people were pleased to have the</w:t>
      </w:r>
      <w:r>
        <w:rPr>
          <w:rFonts w:ascii="Arial" w:hAnsi="Arial" w:cs="Arial"/>
        </w:rPr>
        <w:t xml:space="preserve"> </w:t>
      </w:r>
      <w:r w:rsidRPr="008D3872">
        <w:rPr>
          <w:rFonts w:ascii="Arial" w:hAnsi="Arial" w:cs="Arial"/>
        </w:rPr>
        <w:t>opportunity to contribute to the assessment.</w:t>
      </w:r>
    </w:p>
    <w:p w14:paraId="0E43739A" w14:textId="55C87503" w:rsidR="008D3872" w:rsidRPr="008D3872" w:rsidRDefault="008D3872" w:rsidP="008D387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D3872">
        <w:rPr>
          <w:rFonts w:ascii="Arial" w:hAnsi="Arial" w:cs="Arial"/>
        </w:rPr>
        <w:t>The questionnaire often helped them express their feelings. It gave ‘an</w:t>
      </w:r>
      <w:r>
        <w:rPr>
          <w:rFonts w:ascii="Arial" w:hAnsi="Arial" w:cs="Arial"/>
        </w:rPr>
        <w:t xml:space="preserve"> </w:t>
      </w:r>
      <w:r w:rsidRPr="008D3872">
        <w:rPr>
          <w:rFonts w:ascii="Arial" w:hAnsi="Arial" w:cs="Arial"/>
        </w:rPr>
        <w:t>overall insight in a short time’. It presented a ‘truer picture of the</w:t>
      </w:r>
      <w:r>
        <w:rPr>
          <w:rFonts w:ascii="Arial" w:hAnsi="Arial" w:cs="Arial"/>
        </w:rPr>
        <w:t xml:space="preserve"> </w:t>
      </w:r>
      <w:r w:rsidRPr="008D3872">
        <w:rPr>
          <w:rFonts w:ascii="Arial" w:hAnsi="Arial" w:cs="Arial"/>
        </w:rPr>
        <w:t>adolescent’s state of mind’. ‘It gave me insight into how sad and</w:t>
      </w:r>
      <w:r>
        <w:rPr>
          <w:rFonts w:ascii="Arial" w:hAnsi="Arial" w:cs="Arial"/>
        </w:rPr>
        <w:t xml:space="preserve"> </w:t>
      </w:r>
      <w:r w:rsidRPr="008D3872">
        <w:rPr>
          <w:rFonts w:ascii="Arial" w:hAnsi="Arial" w:cs="Arial"/>
        </w:rPr>
        <w:t>overwhelmed the young person felt’.</w:t>
      </w:r>
    </w:p>
    <w:p w14:paraId="2EEB3419" w14:textId="03EAFFCF" w:rsidR="008D3872" w:rsidRPr="008D3872" w:rsidRDefault="008D3872" w:rsidP="008D387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D3872">
        <w:rPr>
          <w:rFonts w:ascii="Arial" w:hAnsi="Arial" w:cs="Arial"/>
        </w:rPr>
        <w:t>On occasions use of the scale pointed to particular issues that could be a</w:t>
      </w:r>
      <w:r>
        <w:rPr>
          <w:rFonts w:ascii="Arial" w:hAnsi="Arial" w:cs="Arial"/>
        </w:rPr>
        <w:t xml:space="preserve"> </w:t>
      </w:r>
      <w:r w:rsidRPr="008D3872">
        <w:rPr>
          <w:rFonts w:ascii="Arial" w:hAnsi="Arial" w:cs="Arial"/>
        </w:rPr>
        <w:t>focus for further work. It gave an opportunity for ‘the young person to look</w:t>
      </w:r>
      <w:r>
        <w:rPr>
          <w:rFonts w:ascii="Arial" w:hAnsi="Arial" w:cs="Arial"/>
        </w:rPr>
        <w:t xml:space="preserve"> </w:t>
      </w:r>
      <w:r w:rsidRPr="008D3872">
        <w:rPr>
          <w:rFonts w:ascii="Arial" w:hAnsi="Arial" w:cs="Arial"/>
        </w:rPr>
        <w:t>at themselves’.</w:t>
      </w:r>
    </w:p>
    <w:p w14:paraId="18BC7338" w14:textId="643E2DC6" w:rsidR="008D3872" w:rsidRPr="008D3872" w:rsidRDefault="008D3872" w:rsidP="008D387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D3872">
        <w:rPr>
          <w:rFonts w:ascii="Arial" w:hAnsi="Arial" w:cs="Arial"/>
        </w:rPr>
        <w:t>The scale has proved useful with adolescents at initial assessment, but also to</w:t>
      </w:r>
      <w:r>
        <w:rPr>
          <w:rFonts w:ascii="Arial" w:hAnsi="Arial" w:cs="Arial"/>
        </w:rPr>
        <w:t xml:space="preserve"> </w:t>
      </w:r>
      <w:r w:rsidRPr="008D3872">
        <w:rPr>
          <w:rFonts w:ascii="Arial" w:hAnsi="Arial" w:cs="Arial"/>
        </w:rPr>
        <w:t xml:space="preserve">monitor progress. For example it </w:t>
      </w:r>
      <w:r w:rsidRPr="008D3872">
        <w:rPr>
          <w:rFonts w:ascii="Arial" w:hAnsi="Arial" w:cs="Arial"/>
        </w:rPr>
        <w:lastRenderedPageBreak/>
        <w:t>helped ‘clarify a young person’s feeling</w:t>
      </w:r>
      <w:r>
        <w:rPr>
          <w:rFonts w:ascii="Arial" w:hAnsi="Arial" w:cs="Arial"/>
        </w:rPr>
        <w:t xml:space="preserve"> </w:t>
      </w:r>
      <w:r w:rsidRPr="008D3872">
        <w:rPr>
          <w:rFonts w:ascii="Arial" w:hAnsi="Arial" w:cs="Arial"/>
        </w:rPr>
        <w:t>about placement with their mother’.</w:t>
      </w:r>
    </w:p>
    <w:p w14:paraId="2E282CA0" w14:textId="3F3A2485" w:rsidR="008D3872" w:rsidRPr="008D3872" w:rsidRDefault="008D3872" w:rsidP="008D387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D3872">
        <w:rPr>
          <w:rFonts w:ascii="Arial" w:hAnsi="Arial" w:cs="Arial"/>
        </w:rPr>
        <w:t>During piloting over half the young people who filled out the questionnaire</w:t>
      </w:r>
      <w:r>
        <w:rPr>
          <w:rFonts w:ascii="Arial" w:hAnsi="Arial" w:cs="Arial"/>
        </w:rPr>
        <w:t xml:space="preserve"> </w:t>
      </w:r>
      <w:r w:rsidRPr="008D3872">
        <w:rPr>
          <w:rFonts w:ascii="Arial" w:hAnsi="Arial" w:cs="Arial"/>
        </w:rPr>
        <w:t>were above the cut-off score of 13 indicating a probable depressive disorder.</w:t>
      </w:r>
    </w:p>
    <w:p w14:paraId="1598559A" w14:textId="77777777" w:rsidR="000F6A0A" w:rsidRPr="004A6EF7" w:rsidRDefault="000F6A0A" w:rsidP="004A6EF7">
      <w:pPr>
        <w:rPr>
          <w:rFonts w:ascii="Arial" w:hAnsi="Arial" w:cs="Arial"/>
          <w:b/>
          <w:sz w:val="32"/>
          <w:szCs w:val="32"/>
        </w:rPr>
      </w:pPr>
      <w:r w:rsidRPr="004A6EF7">
        <w:rPr>
          <w:rFonts w:ascii="Arial" w:hAnsi="Arial" w:cs="Arial"/>
          <w:b/>
          <w:sz w:val="32"/>
          <w:szCs w:val="32"/>
        </w:rPr>
        <w:t>Administration</w:t>
      </w:r>
    </w:p>
    <w:p w14:paraId="2F01ED54" w14:textId="2A4EDBFB" w:rsidR="008D3872" w:rsidRPr="008D3872" w:rsidRDefault="008D3872" w:rsidP="008D387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D3872">
        <w:rPr>
          <w:rFonts w:ascii="Arial" w:hAnsi="Arial" w:cs="Arial"/>
        </w:rPr>
        <w:t>The young person needs to understand the aim of the questionnaire, and</w:t>
      </w:r>
      <w:r>
        <w:rPr>
          <w:rFonts w:ascii="Arial" w:hAnsi="Arial" w:cs="Arial"/>
        </w:rPr>
        <w:t xml:space="preserve"> </w:t>
      </w:r>
      <w:r w:rsidRPr="008D3872">
        <w:rPr>
          <w:rFonts w:ascii="Arial" w:hAnsi="Arial" w:cs="Arial"/>
        </w:rPr>
        <w:t>how it fits into any wider assessment.</w:t>
      </w:r>
    </w:p>
    <w:p w14:paraId="5DAB9C51" w14:textId="36892F9F" w:rsidR="008D3872" w:rsidRPr="008D3872" w:rsidRDefault="008D3872" w:rsidP="008D387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D3872">
        <w:rPr>
          <w:rFonts w:ascii="Arial" w:hAnsi="Arial" w:cs="Arial"/>
        </w:rPr>
        <w:t xml:space="preserve">Ideally it is completed by the adolescent themselves, but, if necessary, it </w:t>
      </w:r>
      <w:r>
        <w:rPr>
          <w:rFonts w:ascii="Arial" w:hAnsi="Arial" w:cs="Arial"/>
        </w:rPr>
        <w:t>c</w:t>
      </w:r>
      <w:r w:rsidRPr="008D3872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 </w:t>
      </w:r>
      <w:r w:rsidRPr="008D3872">
        <w:rPr>
          <w:rFonts w:ascii="Arial" w:hAnsi="Arial" w:cs="Arial"/>
        </w:rPr>
        <w:t>be administered verbally.</w:t>
      </w:r>
    </w:p>
    <w:p w14:paraId="1F7CAA5C" w14:textId="1719516A" w:rsidR="008D3872" w:rsidRPr="008D3872" w:rsidRDefault="008D3872" w:rsidP="008D387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D3872">
        <w:rPr>
          <w:rFonts w:ascii="Arial" w:hAnsi="Arial" w:cs="Arial"/>
        </w:rPr>
        <w:t>Discussion is usually best at the end, but there may be important areas that</w:t>
      </w:r>
      <w:r>
        <w:rPr>
          <w:rFonts w:ascii="Arial" w:hAnsi="Arial" w:cs="Arial"/>
        </w:rPr>
        <w:t xml:space="preserve"> </w:t>
      </w:r>
      <w:r w:rsidRPr="008D3872">
        <w:rPr>
          <w:rFonts w:ascii="Arial" w:hAnsi="Arial" w:cs="Arial"/>
        </w:rPr>
        <w:t>need to be picked up as the result of comments made while the questionnaire is being filled out. A number of adolescents talk as they are</w:t>
      </w:r>
      <w:r>
        <w:rPr>
          <w:rFonts w:ascii="Arial" w:hAnsi="Arial" w:cs="Arial"/>
        </w:rPr>
        <w:t xml:space="preserve"> </w:t>
      </w:r>
      <w:r w:rsidRPr="008D3872">
        <w:rPr>
          <w:rFonts w:ascii="Arial" w:hAnsi="Arial" w:cs="Arial"/>
        </w:rPr>
        <w:t>completing the scale, and this may provide a good opportunity to promote</w:t>
      </w:r>
      <w:r>
        <w:rPr>
          <w:rFonts w:ascii="Arial" w:hAnsi="Arial" w:cs="Arial"/>
        </w:rPr>
        <w:t xml:space="preserve"> </w:t>
      </w:r>
      <w:r w:rsidRPr="008D3872">
        <w:rPr>
          <w:rFonts w:ascii="Arial" w:hAnsi="Arial" w:cs="Arial"/>
        </w:rPr>
        <w:t>conversation, or establish rapport.</w:t>
      </w:r>
    </w:p>
    <w:p w14:paraId="0441959D" w14:textId="6189A5D1" w:rsidR="00386306" w:rsidRPr="008D3872" w:rsidRDefault="008D3872" w:rsidP="008D3872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8D3872">
        <w:rPr>
          <w:rFonts w:ascii="Arial" w:hAnsi="Arial" w:cs="Arial"/>
        </w:rPr>
        <w:t>During piloting the scale took about 15 minutes to complete, ensuing</w:t>
      </w:r>
      <w:r>
        <w:rPr>
          <w:rFonts w:ascii="Arial" w:hAnsi="Arial" w:cs="Arial"/>
        </w:rPr>
        <w:t xml:space="preserve"> </w:t>
      </w:r>
      <w:r w:rsidRPr="008D3872">
        <w:rPr>
          <w:rFonts w:ascii="Arial" w:hAnsi="Arial" w:cs="Arial"/>
        </w:rPr>
        <w:t>discussion took longer.</w:t>
      </w:r>
    </w:p>
    <w:sectPr w:rsidR="00386306" w:rsidRPr="008D3872" w:rsidSect="0001522D">
      <w:type w:val="continuous"/>
      <w:pgSz w:w="16838" w:h="11906" w:orient="landscape"/>
      <w:pgMar w:top="1440" w:right="1440" w:bottom="1440" w:left="1440" w:header="709" w:footer="469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855A3" w14:textId="77777777" w:rsidR="00E64583" w:rsidRDefault="00E64583" w:rsidP="00645BFD">
      <w:pPr>
        <w:spacing w:after="0" w:line="240" w:lineRule="auto"/>
      </w:pPr>
      <w:r>
        <w:separator/>
      </w:r>
    </w:p>
  </w:endnote>
  <w:endnote w:type="continuationSeparator" w:id="0">
    <w:p w14:paraId="159855A4" w14:textId="77777777" w:rsidR="00E64583" w:rsidRDefault="00E64583" w:rsidP="00645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8C5F5" w14:textId="2000F740" w:rsidR="00E64583" w:rsidRPr="00EE475E" w:rsidRDefault="008D3872">
    <w:pPr>
      <w:pStyle w:val="Footer"/>
      <w:rPr>
        <w:rFonts w:ascii="Arial" w:hAnsi="Arial" w:cs="Arial"/>
        <w:color w:val="5B9BD5"/>
        <w:sz w:val="20"/>
        <w:szCs w:val="20"/>
      </w:rPr>
    </w:pPr>
    <w:r>
      <w:rPr>
        <w:rFonts w:ascii="Arial" w:hAnsi="Arial" w:cs="Arial"/>
        <w:color w:val="5B9BD5"/>
        <w:sz w:val="20"/>
        <w:szCs w:val="20"/>
      </w:rPr>
      <w:t>Adolescent</w:t>
    </w:r>
    <w:r w:rsidR="00627A19">
      <w:rPr>
        <w:rFonts w:ascii="Arial" w:hAnsi="Arial" w:cs="Arial"/>
        <w:color w:val="5B9BD5"/>
        <w:sz w:val="20"/>
        <w:szCs w:val="20"/>
      </w:rPr>
      <w:t xml:space="preserve"> wellbeing scale</w:t>
    </w:r>
    <w:r w:rsidR="00E64583">
      <w:rPr>
        <w:rFonts w:ascii="Arial" w:hAnsi="Arial" w:cs="Arial"/>
        <w:color w:val="5B9BD5"/>
        <w:sz w:val="20"/>
        <w:szCs w:val="20"/>
      </w:rPr>
      <w:br/>
    </w:r>
  </w:p>
  <w:p w14:paraId="090BB001" w14:textId="61959580" w:rsidR="00E64583" w:rsidRPr="00EE475E" w:rsidRDefault="00E64583">
    <w:pPr>
      <w:pStyle w:val="Footer"/>
      <w:rPr>
        <w:rFonts w:ascii="Arial" w:hAnsi="Arial" w:cs="Arial"/>
        <w:color w:val="5B9BD5"/>
        <w:sz w:val="20"/>
        <w:szCs w:val="20"/>
      </w:rPr>
    </w:pPr>
    <w:r w:rsidRPr="00EE475E">
      <w:rPr>
        <w:rFonts w:ascii="Arial" w:hAnsi="Arial" w:cs="Arial"/>
        <w:color w:val="5B9BD5"/>
        <w:sz w:val="20"/>
        <w:szCs w:val="20"/>
      </w:rPr>
      <w:t>ECMS number: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1A72C" w14:textId="3BDCEDAD" w:rsidR="004A5074" w:rsidRPr="00EE475E" w:rsidRDefault="008D3872" w:rsidP="004A5074">
    <w:pPr>
      <w:pStyle w:val="Footer"/>
      <w:rPr>
        <w:rFonts w:ascii="Arial" w:hAnsi="Arial" w:cs="Arial"/>
        <w:color w:val="5B9BD5"/>
        <w:sz w:val="20"/>
        <w:szCs w:val="20"/>
      </w:rPr>
    </w:pPr>
    <w:r>
      <w:rPr>
        <w:rFonts w:ascii="Arial" w:hAnsi="Arial" w:cs="Arial"/>
        <w:color w:val="5B9BD5"/>
        <w:sz w:val="20"/>
        <w:szCs w:val="20"/>
      </w:rPr>
      <w:t>Adolescent</w:t>
    </w:r>
    <w:r w:rsidR="004A5074">
      <w:rPr>
        <w:rFonts w:ascii="Arial" w:hAnsi="Arial" w:cs="Arial"/>
        <w:color w:val="5B9BD5"/>
        <w:sz w:val="20"/>
        <w:szCs w:val="20"/>
      </w:rPr>
      <w:t xml:space="preserve"> wellbeing scale</w:t>
    </w:r>
    <w:r w:rsidR="004A5074">
      <w:rPr>
        <w:rFonts w:ascii="Arial" w:hAnsi="Arial" w:cs="Arial"/>
        <w:color w:val="5B9BD5"/>
        <w:sz w:val="20"/>
        <w:szCs w:val="20"/>
      </w:rPr>
      <w:br/>
    </w:r>
  </w:p>
  <w:p w14:paraId="75BB4B85" w14:textId="667CCEB4" w:rsidR="00E64583" w:rsidRPr="00EE475E" w:rsidRDefault="00E64583">
    <w:pPr>
      <w:pStyle w:val="Footer"/>
      <w:rPr>
        <w:rFonts w:ascii="Arial" w:hAnsi="Arial" w:cs="Arial"/>
        <w:color w:val="5B9BD5"/>
        <w:sz w:val="20"/>
        <w:szCs w:val="20"/>
      </w:rPr>
    </w:pPr>
    <w:r w:rsidRPr="00EE475E">
      <w:rPr>
        <w:rFonts w:ascii="Arial" w:hAnsi="Arial" w:cs="Arial"/>
        <w:color w:val="5B9BD5"/>
        <w:sz w:val="20"/>
        <w:szCs w:val="20"/>
      </w:rPr>
      <w:t>ECMS number: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855A1" w14:textId="77777777" w:rsidR="00E64583" w:rsidRDefault="00E64583" w:rsidP="00645BFD">
      <w:pPr>
        <w:spacing w:after="0" w:line="240" w:lineRule="auto"/>
      </w:pPr>
      <w:r>
        <w:separator/>
      </w:r>
    </w:p>
  </w:footnote>
  <w:footnote w:type="continuationSeparator" w:id="0">
    <w:p w14:paraId="159855A2" w14:textId="77777777" w:rsidR="00E64583" w:rsidRDefault="00E64583" w:rsidP="00645B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936B5" w14:textId="7653AA50" w:rsidR="00E64583" w:rsidRDefault="00E6458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A95C281" wp14:editId="06EDE13B">
          <wp:simplePos x="0" y="0"/>
          <wp:positionH relativeFrom="column">
            <wp:posOffset>7667625</wp:posOffset>
          </wp:positionH>
          <wp:positionV relativeFrom="paragraph">
            <wp:posOffset>-220980</wp:posOffset>
          </wp:positionV>
          <wp:extent cx="1885950" cy="638175"/>
          <wp:effectExtent l="0" t="0" r="0" b="9525"/>
          <wp:wrapThrough wrapText="bothSides">
            <wp:wrapPolygon edited="0">
              <wp:start x="0" y="0"/>
              <wp:lineTo x="0" y="21278"/>
              <wp:lineTo x="21382" y="21278"/>
              <wp:lineTo x="21382" y="0"/>
              <wp:lineTo x="0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fcass_Logo_2014_ema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40498"/>
    <w:multiLevelType w:val="hybridMultilevel"/>
    <w:tmpl w:val="B68C9EFE"/>
    <w:lvl w:ilvl="0" w:tplc="7B82C79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B2BBD"/>
    <w:multiLevelType w:val="hybridMultilevel"/>
    <w:tmpl w:val="7B0CD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40382E"/>
    <w:multiLevelType w:val="hybridMultilevel"/>
    <w:tmpl w:val="D4A2E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840FC"/>
    <w:multiLevelType w:val="hybridMultilevel"/>
    <w:tmpl w:val="6CEC29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B721E"/>
    <w:multiLevelType w:val="hybridMultilevel"/>
    <w:tmpl w:val="FA8C7DBA"/>
    <w:lvl w:ilvl="0" w:tplc="794AA73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F5345"/>
    <w:multiLevelType w:val="hybridMultilevel"/>
    <w:tmpl w:val="A83A6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F2583"/>
    <w:multiLevelType w:val="hybridMultilevel"/>
    <w:tmpl w:val="90E296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2B744B"/>
    <w:multiLevelType w:val="hybridMultilevel"/>
    <w:tmpl w:val="BB400CE2"/>
    <w:lvl w:ilvl="0" w:tplc="D5E0A8F8">
      <w:start w:val="9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BFD"/>
    <w:rsid w:val="00012CDD"/>
    <w:rsid w:val="0001522D"/>
    <w:rsid w:val="000E3D0B"/>
    <w:rsid w:val="000F6A0A"/>
    <w:rsid w:val="001008A9"/>
    <w:rsid w:val="00110826"/>
    <w:rsid w:val="00134CC4"/>
    <w:rsid w:val="001A1080"/>
    <w:rsid w:val="002474F9"/>
    <w:rsid w:val="00300DD2"/>
    <w:rsid w:val="0037293E"/>
    <w:rsid w:val="00386306"/>
    <w:rsid w:val="003B597C"/>
    <w:rsid w:val="00401D78"/>
    <w:rsid w:val="00486A0F"/>
    <w:rsid w:val="004A5074"/>
    <w:rsid w:val="004A6EF7"/>
    <w:rsid w:val="00531756"/>
    <w:rsid w:val="005537BF"/>
    <w:rsid w:val="0058423B"/>
    <w:rsid w:val="005B2874"/>
    <w:rsid w:val="005D5506"/>
    <w:rsid w:val="00627A19"/>
    <w:rsid w:val="00645BFD"/>
    <w:rsid w:val="006C40E5"/>
    <w:rsid w:val="006C7846"/>
    <w:rsid w:val="006D1D98"/>
    <w:rsid w:val="006F3225"/>
    <w:rsid w:val="00716CA1"/>
    <w:rsid w:val="00771686"/>
    <w:rsid w:val="007A3BF0"/>
    <w:rsid w:val="007B78AB"/>
    <w:rsid w:val="007C563A"/>
    <w:rsid w:val="007D4210"/>
    <w:rsid w:val="00813D67"/>
    <w:rsid w:val="00817822"/>
    <w:rsid w:val="00847AAD"/>
    <w:rsid w:val="00877276"/>
    <w:rsid w:val="0088243B"/>
    <w:rsid w:val="00886AFF"/>
    <w:rsid w:val="008D3872"/>
    <w:rsid w:val="009548CE"/>
    <w:rsid w:val="009F75D8"/>
    <w:rsid w:val="00AA4951"/>
    <w:rsid w:val="00AD7D7F"/>
    <w:rsid w:val="00B778B0"/>
    <w:rsid w:val="00C1137B"/>
    <w:rsid w:val="00C243E1"/>
    <w:rsid w:val="00CC1EB2"/>
    <w:rsid w:val="00E222AF"/>
    <w:rsid w:val="00E25C1C"/>
    <w:rsid w:val="00E56389"/>
    <w:rsid w:val="00E64583"/>
    <w:rsid w:val="00EE475E"/>
    <w:rsid w:val="00FE2E31"/>
    <w:rsid w:val="00FF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59854E9"/>
  <w15:docId w15:val="{71A686C2-7636-4230-AE18-024BBC95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5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5BFD"/>
  </w:style>
  <w:style w:type="paragraph" w:styleId="Footer">
    <w:name w:val="footer"/>
    <w:basedOn w:val="Normal"/>
    <w:link w:val="FooterChar"/>
    <w:uiPriority w:val="99"/>
    <w:unhideWhenUsed/>
    <w:rsid w:val="00645B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5BFD"/>
  </w:style>
  <w:style w:type="paragraph" w:styleId="BalloonText">
    <w:name w:val="Balloon Text"/>
    <w:basedOn w:val="Normal"/>
    <w:link w:val="BalloonTextChar"/>
    <w:uiPriority w:val="99"/>
    <w:semiHidden/>
    <w:unhideWhenUsed/>
    <w:rsid w:val="00645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F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48CE"/>
    <w:pPr>
      <w:ind w:left="720"/>
      <w:contextualSpacing/>
    </w:pPr>
  </w:style>
  <w:style w:type="table" w:styleId="TableGrid">
    <w:name w:val="Table Grid"/>
    <w:basedOn w:val="TableNormal"/>
    <w:uiPriority w:val="59"/>
    <w:rsid w:val="00C24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729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29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29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29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293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00D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DD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9077126A3F2E4F9D1DD2888AFA9063" ma:contentTypeVersion="" ma:contentTypeDescription="Create a new document." ma:contentTypeScope="" ma:versionID="32e70fefa834dbb16a9afaa3be9c8ca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3e687d5f98ee29b9cfcc2ff24550d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9F6F4-B877-46E4-B476-062B2B012C1A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9403828-C755-436F-BF6B-1F7C22D296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8900F8-F2E2-4FF3-BA2A-EAA4EB272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B319AFB-B81A-4930-9EAC-A6E17EB17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Flex</Company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john, Rebecca - Cafcass</dc:creator>
  <cp:lastModifiedBy>Sandeep Cheema</cp:lastModifiedBy>
  <cp:revision>2</cp:revision>
  <dcterms:created xsi:type="dcterms:W3CDTF">2018-10-08T14:03:00Z</dcterms:created>
  <dcterms:modified xsi:type="dcterms:W3CDTF">2018-10-08T14:03:00Z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0x010100B19077126A3F2E4F9D1DD2888AFA9063</vt:lpwstr>
  </property>
  <property fmtid="{D5CDD505-2E9C-101B-9397-08002B2CF9AE}" pid="3" name="Order">
    <vt:r8>1604100</vt:r8>
  </property>
</Properties>
</file>