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F046" w14:textId="2D50FD6B" w:rsidR="00623DEE" w:rsidRPr="00623DEE" w:rsidRDefault="005A7895" w:rsidP="003F6B27">
      <w:pPr>
        <w:pStyle w:val="CommentText"/>
        <w:ind w:right="401"/>
        <w:rPr>
          <w:rFonts w:ascii="Arial" w:hAnsi="Arial" w:cs="Arial"/>
          <w:b/>
          <w:sz w:val="28"/>
          <w:szCs w:val="22"/>
        </w:rPr>
      </w:pPr>
      <w:r>
        <w:rPr>
          <w:noProof/>
        </w:rPr>
        <w:drawing>
          <wp:anchor distT="0" distB="0" distL="114300" distR="114300" simplePos="0" relativeHeight="251661312" behindDoc="1" locked="0" layoutInCell="1" allowOverlap="1" wp14:anchorId="1716BD07" wp14:editId="72643636">
            <wp:simplePos x="0" y="0"/>
            <wp:positionH relativeFrom="margin">
              <wp:posOffset>4785360</wp:posOffset>
            </wp:positionH>
            <wp:positionV relativeFrom="paragraph">
              <wp:posOffset>-167640</wp:posOffset>
            </wp:positionV>
            <wp:extent cx="1978660" cy="670560"/>
            <wp:effectExtent l="0" t="0" r="2540" b="0"/>
            <wp:wrapNone/>
            <wp:docPr id="1" name="Picture 1" descr="https://intranet.cafcass.net/departments/Documents/Communications/Cafcass%20Style%20Guide/Cafcass_Logo_2014_Vector_web.jpg"/>
            <wp:cNvGraphicFramePr/>
            <a:graphic xmlns:a="http://schemas.openxmlformats.org/drawingml/2006/main">
              <a:graphicData uri="http://schemas.openxmlformats.org/drawingml/2006/picture">
                <pic:pic xmlns:pic="http://schemas.openxmlformats.org/drawingml/2006/picture">
                  <pic:nvPicPr>
                    <pic:cNvPr id="1" name="Picture 1" descr="https://intranet.cafcass.net/departments/Documents/Communications/Cafcass%20Style%20Guide/Cafcass_Logo_2014_Vector_we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866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0B75B" w14:textId="77777777" w:rsidR="00623DEE" w:rsidRPr="005A7895" w:rsidRDefault="00623DEE" w:rsidP="00623DEE">
      <w:pPr>
        <w:pStyle w:val="CommentText"/>
        <w:rPr>
          <w:rFonts w:ascii="Arial" w:hAnsi="Arial" w:cs="Arial"/>
          <w:b/>
          <w:color w:val="008000"/>
          <w:sz w:val="28"/>
          <w:szCs w:val="22"/>
        </w:rPr>
      </w:pPr>
    </w:p>
    <w:p w14:paraId="08FE8F1F" w14:textId="2B4AD13B" w:rsidR="00623DEE" w:rsidRPr="005A7895" w:rsidRDefault="005806D2" w:rsidP="00623DEE">
      <w:pPr>
        <w:pStyle w:val="CommentText"/>
        <w:rPr>
          <w:rFonts w:ascii="Arial" w:hAnsi="Arial" w:cs="Arial"/>
          <w:b/>
          <w:color w:val="008000"/>
          <w:sz w:val="28"/>
          <w:szCs w:val="22"/>
        </w:rPr>
      </w:pPr>
      <w:r>
        <w:rPr>
          <w:rFonts w:ascii="Arial" w:hAnsi="Arial" w:cs="Arial"/>
          <w:b/>
          <w:color w:val="008000"/>
          <w:sz w:val="28"/>
          <w:szCs w:val="22"/>
        </w:rPr>
        <w:t xml:space="preserve">Assessing </w:t>
      </w:r>
      <w:r w:rsidR="00623DEE" w:rsidRPr="005A7895">
        <w:rPr>
          <w:rFonts w:ascii="Arial" w:hAnsi="Arial" w:cs="Arial"/>
          <w:b/>
          <w:color w:val="008000"/>
          <w:sz w:val="28"/>
          <w:szCs w:val="22"/>
        </w:rPr>
        <w:t xml:space="preserve">children’s and young people’s wishes and feelings guidance </w:t>
      </w:r>
    </w:p>
    <w:p w14:paraId="3EE81BE0" w14:textId="2EA4F2AC" w:rsidR="00004737" w:rsidRPr="005A7895" w:rsidRDefault="007B4C4C" w:rsidP="00797166">
      <w:pPr>
        <w:pStyle w:val="CommentText"/>
        <w:ind w:right="1394"/>
        <w:rPr>
          <w:rFonts w:ascii="Arial" w:hAnsi="Arial" w:cs="Arial"/>
          <w:color w:val="008000"/>
          <w:sz w:val="22"/>
          <w:szCs w:val="22"/>
        </w:rPr>
      </w:pPr>
      <w:r w:rsidRPr="005A7895">
        <w:rPr>
          <w:rFonts w:ascii="Arial" w:hAnsi="Arial" w:cs="Arial"/>
          <w:b/>
          <w:color w:val="008000"/>
          <w:sz w:val="22"/>
          <w:szCs w:val="22"/>
        </w:rPr>
        <w:t>This guidance has been produced together with members of the Family Justice Young People’s Board</w:t>
      </w:r>
      <w:r w:rsidR="00D43AF4" w:rsidRPr="005A7895">
        <w:rPr>
          <w:rFonts w:ascii="Arial" w:hAnsi="Arial" w:cs="Arial"/>
          <w:b/>
          <w:color w:val="008000"/>
          <w:sz w:val="22"/>
          <w:szCs w:val="22"/>
        </w:rPr>
        <w:t>.</w:t>
      </w:r>
    </w:p>
    <w:p w14:paraId="14480BB1" w14:textId="409A2C31" w:rsidR="00004737" w:rsidRPr="003A6776" w:rsidRDefault="001A7E7F" w:rsidP="00B30303">
      <w:pPr>
        <w:pStyle w:val="CommentText"/>
        <w:jc w:val="both"/>
        <w:rPr>
          <w:rFonts w:ascii="Arial" w:hAnsi="Arial" w:cs="Arial"/>
          <w:color w:val="auto"/>
          <w:sz w:val="22"/>
          <w:szCs w:val="22"/>
        </w:rPr>
      </w:pPr>
      <w:r w:rsidRPr="003A6776">
        <w:rPr>
          <w:rFonts w:ascii="Arial" w:hAnsi="Arial" w:cs="Arial"/>
          <w:color w:val="auto"/>
          <w:sz w:val="22"/>
          <w:szCs w:val="22"/>
        </w:rPr>
        <w:t xml:space="preserve">Meeting with </w:t>
      </w:r>
      <w:r w:rsidR="00004737" w:rsidRPr="003A6776">
        <w:rPr>
          <w:rFonts w:ascii="Arial" w:hAnsi="Arial" w:cs="Arial"/>
          <w:color w:val="auto"/>
          <w:sz w:val="22"/>
          <w:szCs w:val="22"/>
        </w:rPr>
        <w:t xml:space="preserve">children and young people, listening to them and understanding their experience is at the heart of all that we do in Cafcass. </w:t>
      </w:r>
      <w:r w:rsidR="007B4C4C" w:rsidRPr="003A6776">
        <w:rPr>
          <w:rFonts w:ascii="Arial" w:hAnsi="Arial" w:cs="Arial"/>
          <w:color w:val="auto"/>
          <w:sz w:val="22"/>
          <w:szCs w:val="22"/>
        </w:rPr>
        <w:t xml:space="preserve">The Children Action 1989 </w:t>
      </w:r>
      <w:r w:rsidR="00D43AF4" w:rsidRPr="003A6776">
        <w:rPr>
          <w:rFonts w:ascii="Arial" w:hAnsi="Arial" w:cs="Arial"/>
          <w:color w:val="auto"/>
          <w:sz w:val="22"/>
          <w:szCs w:val="22"/>
        </w:rPr>
        <w:t>S</w:t>
      </w:r>
      <w:r w:rsidR="007B4C4C" w:rsidRPr="003A6776">
        <w:rPr>
          <w:rFonts w:ascii="Arial" w:hAnsi="Arial" w:cs="Arial"/>
          <w:color w:val="auto"/>
          <w:sz w:val="22"/>
          <w:szCs w:val="22"/>
        </w:rPr>
        <w:t>ection 1 requires us to take account of children’s wishes and feelings. However</w:t>
      </w:r>
      <w:r w:rsidRPr="003A6776">
        <w:rPr>
          <w:rFonts w:ascii="Arial" w:hAnsi="Arial" w:cs="Arial"/>
          <w:color w:val="auto"/>
          <w:sz w:val="22"/>
          <w:szCs w:val="22"/>
        </w:rPr>
        <w:t>,</w:t>
      </w:r>
      <w:r w:rsidR="007B4C4C" w:rsidRPr="003A6776">
        <w:rPr>
          <w:rFonts w:ascii="Arial" w:hAnsi="Arial" w:cs="Arial"/>
          <w:color w:val="auto"/>
          <w:sz w:val="22"/>
          <w:szCs w:val="22"/>
        </w:rPr>
        <w:t xml:space="preserve"> the emotional and psychological complexity of many of the children’s lives in cases before the family court means that in practice, this is not a simple matter.</w:t>
      </w:r>
    </w:p>
    <w:p w14:paraId="026BF9F2" w14:textId="3E53F902" w:rsidR="001A7E7F" w:rsidRPr="003A6776" w:rsidRDefault="001A7E7F" w:rsidP="00B30303">
      <w:pPr>
        <w:pStyle w:val="CommentText"/>
        <w:numPr>
          <w:ilvl w:val="0"/>
          <w:numId w:val="14"/>
        </w:numPr>
        <w:jc w:val="both"/>
        <w:rPr>
          <w:rFonts w:ascii="Arial" w:hAnsi="Arial" w:cs="Arial"/>
          <w:color w:val="auto"/>
          <w:sz w:val="22"/>
          <w:szCs w:val="22"/>
        </w:rPr>
      </w:pPr>
      <w:r w:rsidRPr="003A6776">
        <w:rPr>
          <w:rFonts w:ascii="Arial" w:hAnsi="Arial" w:cs="Arial"/>
          <w:color w:val="auto"/>
          <w:sz w:val="22"/>
          <w:szCs w:val="22"/>
        </w:rPr>
        <w:t xml:space="preserve">This guidance summarises </w:t>
      </w:r>
      <w:r w:rsidR="006F5E2F" w:rsidRPr="003A6776">
        <w:rPr>
          <w:rFonts w:ascii="Arial" w:hAnsi="Arial" w:cs="Arial"/>
          <w:color w:val="auto"/>
          <w:sz w:val="22"/>
          <w:szCs w:val="22"/>
        </w:rPr>
        <w:t xml:space="preserve">some key aspects of </w:t>
      </w:r>
      <w:r w:rsidR="0073278C" w:rsidRPr="003A6776">
        <w:rPr>
          <w:rFonts w:ascii="Arial" w:hAnsi="Arial" w:cs="Arial"/>
          <w:color w:val="auto"/>
          <w:sz w:val="22"/>
          <w:szCs w:val="22"/>
        </w:rPr>
        <w:t>good</w:t>
      </w:r>
      <w:r w:rsidRPr="003A6776">
        <w:rPr>
          <w:rFonts w:ascii="Arial" w:hAnsi="Arial" w:cs="Arial"/>
          <w:color w:val="auto"/>
          <w:sz w:val="22"/>
          <w:szCs w:val="22"/>
        </w:rPr>
        <w:t xml:space="preserve"> practice in working </w:t>
      </w:r>
      <w:r w:rsidR="006F5E2F" w:rsidRPr="003A6776">
        <w:rPr>
          <w:rFonts w:ascii="Arial" w:hAnsi="Arial" w:cs="Arial"/>
          <w:color w:val="auto"/>
          <w:sz w:val="22"/>
          <w:szCs w:val="22"/>
        </w:rPr>
        <w:t xml:space="preserve">together with young people as active participants in their case, rather than </w:t>
      </w:r>
      <w:r w:rsidR="002E698F" w:rsidRPr="003A6776">
        <w:rPr>
          <w:rFonts w:ascii="Arial" w:hAnsi="Arial" w:cs="Arial"/>
          <w:color w:val="auto"/>
          <w:sz w:val="22"/>
          <w:szCs w:val="22"/>
        </w:rPr>
        <w:t>as ‘</w:t>
      </w:r>
      <w:r w:rsidR="006F5E2F" w:rsidRPr="003A6776">
        <w:rPr>
          <w:rFonts w:ascii="Arial" w:hAnsi="Arial" w:cs="Arial"/>
          <w:color w:val="auto"/>
          <w:sz w:val="22"/>
          <w:szCs w:val="22"/>
        </w:rPr>
        <w:t>subjects</w:t>
      </w:r>
      <w:r w:rsidR="002E698F" w:rsidRPr="003A6776">
        <w:rPr>
          <w:rFonts w:ascii="Arial" w:hAnsi="Arial" w:cs="Arial"/>
          <w:color w:val="auto"/>
          <w:sz w:val="22"/>
          <w:szCs w:val="22"/>
        </w:rPr>
        <w:t>’</w:t>
      </w:r>
      <w:r w:rsidR="006F5E2F" w:rsidRPr="003A6776">
        <w:rPr>
          <w:rFonts w:ascii="Arial" w:hAnsi="Arial" w:cs="Arial"/>
          <w:color w:val="auto"/>
          <w:sz w:val="22"/>
          <w:szCs w:val="22"/>
        </w:rPr>
        <w:t xml:space="preserve"> of the assessment</w:t>
      </w:r>
      <w:r w:rsidR="00D43AF4" w:rsidRPr="003A6776">
        <w:rPr>
          <w:rFonts w:ascii="Arial" w:hAnsi="Arial" w:cs="Arial"/>
          <w:color w:val="auto"/>
          <w:sz w:val="22"/>
          <w:szCs w:val="22"/>
        </w:rPr>
        <w:t>,</w:t>
      </w:r>
      <w:r w:rsidR="006F5E2F" w:rsidRPr="003A6776">
        <w:rPr>
          <w:rFonts w:ascii="Arial" w:hAnsi="Arial" w:cs="Arial"/>
          <w:color w:val="auto"/>
          <w:sz w:val="22"/>
          <w:szCs w:val="22"/>
        </w:rPr>
        <w:t xml:space="preserve"> and how </w:t>
      </w:r>
      <w:r w:rsidR="00DC149E" w:rsidRPr="003A6776">
        <w:rPr>
          <w:rFonts w:ascii="Arial" w:hAnsi="Arial" w:cs="Arial"/>
          <w:color w:val="auto"/>
          <w:sz w:val="22"/>
          <w:szCs w:val="22"/>
        </w:rPr>
        <w:t>reports can be used to bring their experiences to life. Furth</w:t>
      </w:r>
      <w:r w:rsidR="0073278C" w:rsidRPr="003A6776">
        <w:rPr>
          <w:rFonts w:ascii="Arial" w:hAnsi="Arial" w:cs="Arial"/>
          <w:color w:val="auto"/>
          <w:sz w:val="22"/>
          <w:szCs w:val="22"/>
        </w:rPr>
        <w:t xml:space="preserve">er information </w:t>
      </w:r>
      <w:r w:rsidR="00DC149E" w:rsidRPr="003A6776">
        <w:rPr>
          <w:rFonts w:ascii="Arial" w:hAnsi="Arial" w:cs="Arial"/>
          <w:color w:val="auto"/>
          <w:sz w:val="22"/>
          <w:szCs w:val="22"/>
        </w:rPr>
        <w:t xml:space="preserve">on this subject </w:t>
      </w:r>
      <w:r w:rsidR="0073278C" w:rsidRPr="003A6776">
        <w:rPr>
          <w:rFonts w:ascii="Arial" w:hAnsi="Arial" w:cs="Arial"/>
          <w:color w:val="auto"/>
          <w:sz w:val="22"/>
          <w:szCs w:val="22"/>
        </w:rPr>
        <w:t>is available in the core training programme on</w:t>
      </w:r>
      <w:r w:rsidR="003C3E1D" w:rsidRPr="003A6776">
        <w:rPr>
          <w:rFonts w:ascii="Arial" w:hAnsi="Arial" w:cs="Arial"/>
          <w:color w:val="auto"/>
          <w:sz w:val="22"/>
          <w:szCs w:val="22"/>
        </w:rPr>
        <w:t xml:space="preserve"> contemporary direct work</w:t>
      </w:r>
      <w:r w:rsidR="003A6776" w:rsidRPr="003A6776">
        <w:rPr>
          <w:rFonts w:ascii="Arial" w:hAnsi="Arial" w:cs="Arial"/>
          <w:color w:val="auto"/>
          <w:sz w:val="22"/>
          <w:szCs w:val="22"/>
        </w:rPr>
        <w:t xml:space="preserve"> </w:t>
      </w:r>
      <w:hyperlink r:id="rId12" w:history="1">
        <w:r w:rsidR="003A6776" w:rsidRPr="003A6776">
          <w:rPr>
            <w:rStyle w:val="Hyperlink"/>
            <w:rFonts w:ascii="Arial" w:hAnsi="Arial" w:cs="Arial"/>
            <w:sz w:val="22"/>
            <w:szCs w:val="22"/>
          </w:rPr>
          <w:t>here</w:t>
        </w:r>
        <w:r w:rsidR="003C3E1D" w:rsidRPr="003A6776">
          <w:rPr>
            <w:rStyle w:val="Hyperlink"/>
            <w:rFonts w:ascii="Arial" w:hAnsi="Arial" w:cs="Arial"/>
            <w:sz w:val="22"/>
            <w:szCs w:val="22"/>
          </w:rPr>
          <w:t>.</w:t>
        </w:r>
      </w:hyperlink>
    </w:p>
    <w:p w14:paraId="6FE7CE10" w14:textId="11E0AE67" w:rsidR="006F5E2F" w:rsidRPr="003A6776" w:rsidRDefault="006F5E2F" w:rsidP="00B30303">
      <w:pPr>
        <w:pStyle w:val="CommentText"/>
        <w:numPr>
          <w:ilvl w:val="0"/>
          <w:numId w:val="14"/>
        </w:numPr>
        <w:jc w:val="both"/>
        <w:rPr>
          <w:rFonts w:ascii="Arial" w:hAnsi="Arial" w:cs="Arial"/>
          <w:color w:val="auto"/>
          <w:sz w:val="22"/>
          <w:szCs w:val="22"/>
        </w:rPr>
      </w:pPr>
      <w:r w:rsidRPr="003A6776">
        <w:rPr>
          <w:rFonts w:ascii="Arial" w:hAnsi="Arial" w:cs="Arial"/>
          <w:color w:val="auto"/>
          <w:sz w:val="22"/>
          <w:szCs w:val="22"/>
        </w:rPr>
        <w:t xml:space="preserve">In this context, it also explores the tensions </w:t>
      </w:r>
      <w:r w:rsidR="00DC149E" w:rsidRPr="003A6776">
        <w:rPr>
          <w:rFonts w:ascii="Arial" w:hAnsi="Arial" w:cs="Arial"/>
          <w:color w:val="auto"/>
          <w:sz w:val="22"/>
          <w:szCs w:val="22"/>
        </w:rPr>
        <w:t xml:space="preserve">which are sometimes </w:t>
      </w:r>
      <w:r w:rsidRPr="003A6776">
        <w:rPr>
          <w:rFonts w:ascii="Arial" w:hAnsi="Arial" w:cs="Arial"/>
          <w:color w:val="auto"/>
          <w:sz w:val="22"/>
          <w:szCs w:val="22"/>
        </w:rPr>
        <w:t>inherent in respect of the difference between wishes and feelings and best interests.</w:t>
      </w:r>
    </w:p>
    <w:p w14:paraId="0F61C01E" w14:textId="163B166E" w:rsidR="006F5E2F" w:rsidRPr="00792B3D" w:rsidRDefault="006F5E2F" w:rsidP="00B30303">
      <w:pPr>
        <w:pStyle w:val="CommentText"/>
        <w:numPr>
          <w:ilvl w:val="0"/>
          <w:numId w:val="14"/>
        </w:numPr>
        <w:jc w:val="both"/>
        <w:rPr>
          <w:rFonts w:ascii="Arial" w:hAnsi="Arial" w:cs="Arial"/>
          <w:color w:val="auto"/>
          <w:sz w:val="22"/>
          <w:szCs w:val="22"/>
        </w:rPr>
      </w:pPr>
      <w:r w:rsidRPr="00792B3D">
        <w:rPr>
          <w:rFonts w:ascii="Arial" w:hAnsi="Arial" w:cs="Arial"/>
          <w:color w:val="auto"/>
          <w:sz w:val="22"/>
          <w:szCs w:val="22"/>
        </w:rPr>
        <w:t>It provides practical guidance in specific scenarios, such as when alienating behaviour is impacting the child and when the child is attending for supervised sessions with a parent.</w:t>
      </w:r>
    </w:p>
    <w:p w14:paraId="3B346F9F" w14:textId="65AAFA28" w:rsidR="006F5E2F" w:rsidRPr="00792B3D" w:rsidRDefault="006F5E2F" w:rsidP="00B30303">
      <w:pPr>
        <w:pStyle w:val="CommentText"/>
        <w:jc w:val="both"/>
        <w:rPr>
          <w:rFonts w:ascii="Arial" w:hAnsi="Arial" w:cs="Arial"/>
          <w:color w:val="auto"/>
          <w:sz w:val="22"/>
          <w:szCs w:val="22"/>
        </w:rPr>
      </w:pPr>
    </w:p>
    <w:p w14:paraId="6B4BB0BD" w14:textId="3C94EA7D" w:rsidR="006F5E2F" w:rsidRPr="00792B3D" w:rsidRDefault="002E698F" w:rsidP="00B30303">
      <w:pPr>
        <w:pStyle w:val="CommentText"/>
        <w:jc w:val="both"/>
        <w:rPr>
          <w:rFonts w:ascii="Arial" w:hAnsi="Arial" w:cs="Arial"/>
          <w:color w:val="auto"/>
          <w:sz w:val="22"/>
          <w:szCs w:val="22"/>
          <w:u w:val="single"/>
        </w:rPr>
      </w:pPr>
      <w:r w:rsidRPr="00792B3D">
        <w:rPr>
          <w:rFonts w:ascii="Arial" w:hAnsi="Arial" w:cs="Arial"/>
          <w:color w:val="auto"/>
          <w:sz w:val="22"/>
          <w:szCs w:val="22"/>
        </w:rPr>
        <w:t xml:space="preserve">Each section of the Child Impact Assessment Framework contains a link to the </w:t>
      </w:r>
      <w:hyperlink r:id="rId13" w:history="1">
        <w:r w:rsidRPr="00792B3D">
          <w:rPr>
            <w:rStyle w:val="Hyperlink"/>
            <w:rFonts w:ascii="Arial" w:hAnsi="Arial" w:cs="Arial"/>
            <w:color w:val="0070C0"/>
            <w:sz w:val="22"/>
            <w:szCs w:val="22"/>
          </w:rPr>
          <w:t>direct work tools and resources</w:t>
        </w:r>
      </w:hyperlink>
      <w:r w:rsidRPr="00792B3D">
        <w:rPr>
          <w:rFonts w:ascii="Arial" w:hAnsi="Arial" w:cs="Arial"/>
          <w:color w:val="auto"/>
          <w:sz w:val="22"/>
          <w:szCs w:val="22"/>
        </w:rPr>
        <w:t xml:space="preserve"> to support children and young people to provide their wishes and feelings. This is important as it signifies that this is central to our practice whether the case factors involve </w:t>
      </w:r>
      <w:r w:rsidR="00D43AF4" w:rsidRPr="00792B3D">
        <w:rPr>
          <w:rFonts w:ascii="Arial" w:hAnsi="Arial" w:cs="Arial"/>
          <w:color w:val="auto"/>
          <w:sz w:val="22"/>
          <w:szCs w:val="22"/>
        </w:rPr>
        <w:t>d</w:t>
      </w:r>
      <w:r w:rsidRPr="00792B3D">
        <w:rPr>
          <w:rFonts w:ascii="Arial" w:hAnsi="Arial" w:cs="Arial"/>
          <w:color w:val="auto"/>
          <w:sz w:val="22"/>
          <w:szCs w:val="22"/>
        </w:rPr>
        <w:t xml:space="preserve">omestic </w:t>
      </w:r>
      <w:r w:rsidR="00D43AF4" w:rsidRPr="00792B3D">
        <w:rPr>
          <w:rFonts w:ascii="Arial" w:hAnsi="Arial" w:cs="Arial"/>
          <w:color w:val="auto"/>
          <w:sz w:val="22"/>
          <w:szCs w:val="22"/>
        </w:rPr>
        <w:t>a</w:t>
      </w:r>
      <w:r w:rsidRPr="00792B3D">
        <w:rPr>
          <w:rFonts w:ascii="Arial" w:hAnsi="Arial" w:cs="Arial"/>
          <w:color w:val="auto"/>
          <w:sz w:val="22"/>
          <w:szCs w:val="22"/>
        </w:rPr>
        <w:t>buse, harmful conflict</w:t>
      </w:r>
      <w:r w:rsidR="000E6460" w:rsidRPr="00792B3D">
        <w:rPr>
          <w:rFonts w:ascii="Arial" w:hAnsi="Arial" w:cs="Arial"/>
          <w:color w:val="auto"/>
          <w:sz w:val="22"/>
          <w:szCs w:val="22"/>
        </w:rPr>
        <w:t>, a child’s resistance or refusal to spending time with a parent</w:t>
      </w:r>
      <w:r w:rsidRPr="00792B3D">
        <w:rPr>
          <w:rFonts w:ascii="Arial" w:hAnsi="Arial" w:cs="Arial"/>
          <w:color w:val="auto"/>
          <w:sz w:val="22"/>
          <w:szCs w:val="22"/>
        </w:rPr>
        <w:t xml:space="preserve"> or any other form of harm.</w:t>
      </w:r>
    </w:p>
    <w:p w14:paraId="13D3C2F6" w14:textId="0FACE84B" w:rsidR="002E698F" w:rsidRPr="00792B3D" w:rsidRDefault="002E698F" w:rsidP="00B30303">
      <w:pPr>
        <w:pStyle w:val="CommentText"/>
        <w:jc w:val="both"/>
        <w:rPr>
          <w:rStyle w:val="Hyperlink"/>
          <w:rFonts w:ascii="Arial" w:hAnsi="Arial" w:cs="Arial"/>
          <w:color w:val="auto"/>
          <w:sz w:val="22"/>
          <w:szCs w:val="22"/>
          <w:u w:val="none"/>
        </w:rPr>
      </w:pPr>
      <w:r w:rsidRPr="00792B3D">
        <w:rPr>
          <w:rFonts w:ascii="Arial" w:hAnsi="Arial" w:cs="Arial"/>
          <w:color w:val="auto"/>
          <w:sz w:val="22"/>
          <w:szCs w:val="22"/>
        </w:rPr>
        <w:t xml:space="preserve">The </w:t>
      </w:r>
      <w:hyperlink r:id="rId14" w:history="1">
        <w:r w:rsidRPr="00792B3D">
          <w:rPr>
            <w:rStyle w:val="Hyperlink"/>
            <w:rFonts w:ascii="Arial" w:hAnsi="Arial" w:cs="Arial"/>
            <w:color w:val="0070C0"/>
            <w:sz w:val="22"/>
            <w:szCs w:val="22"/>
          </w:rPr>
          <w:t>Top Tips</w:t>
        </w:r>
      </w:hyperlink>
      <w:r w:rsidRPr="00792B3D">
        <w:rPr>
          <w:rFonts w:ascii="Arial" w:hAnsi="Arial" w:cs="Arial"/>
          <w:color w:val="0070C0"/>
          <w:sz w:val="22"/>
          <w:szCs w:val="22"/>
        </w:rPr>
        <w:t xml:space="preserve"> </w:t>
      </w:r>
      <w:r w:rsidRPr="00792B3D">
        <w:rPr>
          <w:rFonts w:ascii="Arial" w:hAnsi="Arial" w:cs="Arial"/>
          <w:color w:val="auto"/>
          <w:sz w:val="22"/>
          <w:szCs w:val="22"/>
        </w:rPr>
        <w:t>produced by the Family Justice Young People’s Board</w:t>
      </w:r>
      <w:r w:rsidRPr="00792B3D">
        <w:rPr>
          <w:rStyle w:val="Hyperlink"/>
          <w:rFonts w:ascii="Arial" w:hAnsi="Arial" w:cs="Arial"/>
          <w:color w:val="auto"/>
          <w:sz w:val="22"/>
          <w:szCs w:val="22"/>
        </w:rPr>
        <w:t xml:space="preserve"> </w:t>
      </w:r>
      <w:r w:rsidRPr="00792B3D">
        <w:rPr>
          <w:rStyle w:val="Hyperlink"/>
          <w:rFonts w:ascii="Arial" w:hAnsi="Arial" w:cs="Arial"/>
          <w:color w:val="auto"/>
          <w:sz w:val="22"/>
          <w:szCs w:val="22"/>
          <w:u w:val="none"/>
        </w:rPr>
        <w:t>are</w:t>
      </w:r>
      <w:r w:rsidR="005932D0" w:rsidRPr="00792B3D">
        <w:rPr>
          <w:rStyle w:val="Hyperlink"/>
          <w:rFonts w:ascii="Arial" w:hAnsi="Arial" w:cs="Arial"/>
          <w:color w:val="auto"/>
          <w:sz w:val="22"/>
          <w:szCs w:val="22"/>
          <w:u w:val="none"/>
        </w:rPr>
        <w:t xml:space="preserve"> </w:t>
      </w:r>
      <w:r w:rsidRPr="00792B3D">
        <w:rPr>
          <w:rStyle w:val="Hyperlink"/>
          <w:rFonts w:ascii="Arial" w:hAnsi="Arial" w:cs="Arial"/>
          <w:color w:val="auto"/>
          <w:sz w:val="22"/>
          <w:szCs w:val="22"/>
          <w:u w:val="none"/>
        </w:rPr>
        <w:t>further key resource</w:t>
      </w:r>
      <w:r w:rsidR="00D43AF4" w:rsidRPr="00792B3D">
        <w:rPr>
          <w:rStyle w:val="Hyperlink"/>
          <w:rFonts w:ascii="Arial" w:hAnsi="Arial" w:cs="Arial"/>
          <w:color w:val="auto"/>
          <w:sz w:val="22"/>
          <w:szCs w:val="22"/>
          <w:u w:val="none"/>
        </w:rPr>
        <w:t>s</w:t>
      </w:r>
      <w:r w:rsidRPr="00792B3D">
        <w:rPr>
          <w:rStyle w:val="Hyperlink"/>
          <w:rFonts w:ascii="Arial" w:hAnsi="Arial" w:cs="Arial"/>
          <w:color w:val="auto"/>
          <w:sz w:val="22"/>
          <w:szCs w:val="22"/>
          <w:u w:val="none"/>
        </w:rPr>
        <w:t>.</w:t>
      </w:r>
    </w:p>
    <w:p w14:paraId="681C9F9D" w14:textId="62B470E1" w:rsidR="00D25DDD" w:rsidRPr="00792B3D" w:rsidRDefault="00D25DDD" w:rsidP="00B30303">
      <w:pPr>
        <w:pStyle w:val="CommentText"/>
        <w:jc w:val="both"/>
        <w:rPr>
          <w:rStyle w:val="Hyperlink"/>
          <w:rFonts w:ascii="Arial" w:hAnsi="Arial" w:cs="Arial"/>
          <w:color w:val="008000"/>
          <w:sz w:val="28"/>
          <w:szCs w:val="22"/>
        </w:rPr>
      </w:pPr>
    </w:p>
    <w:p w14:paraId="17223B4E" w14:textId="14D8DD57" w:rsidR="00D25DDD" w:rsidRPr="00792B3D" w:rsidRDefault="00D25DDD" w:rsidP="00B30303">
      <w:pPr>
        <w:jc w:val="both"/>
        <w:rPr>
          <w:rFonts w:ascii="Arial" w:hAnsi="Arial" w:cs="Arial"/>
          <w:b/>
          <w:color w:val="008000"/>
          <w:sz w:val="28"/>
        </w:rPr>
      </w:pPr>
      <w:r w:rsidRPr="00792B3D">
        <w:rPr>
          <w:rFonts w:ascii="Arial" w:hAnsi="Arial" w:cs="Arial"/>
          <w:b/>
          <w:color w:val="008000"/>
          <w:sz w:val="28"/>
        </w:rPr>
        <w:t xml:space="preserve">Summary of good practice in working with children as active participants </w:t>
      </w:r>
    </w:p>
    <w:p w14:paraId="1749CB06" w14:textId="6709DC87" w:rsidR="00D25DDD" w:rsidRPr="00792B3D" w:rsidRDefault="00D25DDD" w:rsidP="00B30303">
      <w:pPr>
        <w:pStyle w:val="ListParagraph"/>
        <w:numPr>
          <w:ilvl w:val="0"/>
          <w:numId w:val="3"/>
        </w:numPr>
        <w:jc w:val="both"/>
        <w:rPr>
          <w:rFonts w:ascii="Arial" w:hAnsi="Arial" w:cs="Arial"/>
          <w:color w:val="auto"/>
        </w:rPr>
      </w:pPr>
      <w:r w:rsidRPr="00792B3D">
        <w:rPr>
          <w:rFonts w:ascii="Arial" w:hAnsi="Arial" w:cs="Arial"/>
          <w:color w:val="auto"/>
        </w:rPr>
        <w:t>Wherever possible keep children informed at all stages of their case about what is happening and, for example, what timescales to expect.</w:t>
      </w:r>
    </w:p>
    <w:p w14:paraId="08D3FDCB" w14:textId="022FFE97" w:rsidR="005806D2" w:rsidRPr="00792B3D" w:rsidRDefault="00D25DDD" w:rsidP="009F08E8">
      <w:pPr>
        <w:pStyle w:val="CommentText"/>
        <w:numPr>
          <w:ilvl w:val="0"/>
          <w:numId w:val="3"/>
        </w:numPr>
        <w:rPr>
          <w:rFonts w:ascii="Arial" w:hAnsi="Arial" w:cs="Arial"/>
          <w:sz w:val="22"/>
          <w:szCs w:val="22"/>
        </w:rPr>
      </w:pPr>
      <w:r w:rsidRPr="00792B3D">
        <w:rPr>
          <w:rFonts w:ascii="Arial" w:hAnsi="Arial" w:cs="Arial"/>
          <w:color w:val="auto"/>
          <w:sz w:val="22"/>
          <w:szCs w:val="22"/>
        </w:rPr>
        <w:t>Contact children in advance of the meeting to explain who you are, and the purpose of the meeting (consider sending a photograph of the office</w:t>
      </w:r>
      <w:r w:rsidR="00E55726" w:rsidRPr="00792B3D">
        <w:rPr>
          <w:rFonts w:ascii="Arial" w:hAnsi="Arial" w:cs="Arial"/>
          <w:color w:val="auto"/>
          <w:sz w:val="22"/>
          <w:szCs w:val="22"/>
        </w:rPr>
        <w:t>’s</w:t>
      </w:r>
      <w:r w:rsidRPr="00792B3D">
        <w:rPr>
          <w:rFonts w:ascii="Arial" w:hAnsi="Arial" w:cs="Arial"/>
          <w:color w:val="auto"/>
          <w:sz w:val="22"/>
          <w:szCs w:val="22"/>
        </w:rPr>
        <w:t xml:space="preserve"> children’s room or of yourself)</w:t>
      </w:r>
      <w:r w:rsidR="009F08E8">
        <w:rPr>
          <w:rFonts w:ascii="Arial" w:hAnsi="Arial" w:cs="Arial"/>
          <w:color w:val="auto"/>
          <w:sz w:val="22"/>
          <w:szCs w:val="22"/>
        </w:rPr>
        <w:t xml:space="preserve">, example letters can be accessed </w:t>
      </w:r>
      <w:hyperlink r:id="rId15" w:history="1">
        <w:r w:rsidR="009F08E8" w:rsidRPr="009F08E8">
          <w:rPr>
            <w:rStyle w:val="Hyperlink"/>
            <w:rFonts w:ascii="Arial" w:hAnsi="Arial" w:cs="Arial"/>
            <w:sz w:val="22"/>
            <w:szCs w:val="22"/>
          </w:rPr>
          <w:t>here</w:t>
        </w:r>
        <w:r w:rsidRPr="009F08E8">
          <w:rPr>
            <w:rStyle w:val="Hyperlink"/>
            <w:rFonts w:ascii="Arial" w:hAnsi="Arial" w:cs="Arial"/>
            <w:sz w:val="22"/>
            <w:szCs w:val="22"/>
          </w:rPr>
          <w:t>.</w:t>
        </w:r>
      </w:hyperlink>
      <w:r w:rsidR="005806D2" w:rsidRPr="00792B3D">
        <w:rPr>
          <w:rFonts w:ascii="Arial" w:hAnsi="Arial" w:cs="Arial"/>
          <w:sz w:val="22"/>
          <w:szCs w:val="22"/>
        </w:rPr>
        <w:t xml:space="preserve"> </w:t>
      </w:r>
    </w:p>
    <w:p w14:paraId="2C039D8F" w14:textId="0FF71702" w:rsidR="00D25DDD" w:rsidRPr="00792B3D" w:rsidRDefault="00D25DDD" w:rsidP="00B30303">
      <w:pPr>
        <w:pStyle w:val="ListParagraph"/>
        <w:numPr>
          <w:ilvl w:val="0"/>
          <w:numId w:val="3"/>
        </w:numPr>
        <w:jc w:val="both"/>
        <w:rPr>
          <w:rFonts w:ascii="Arial" w:hAnsi="Arial" w:cs="Arial"/>
          <w:color w:val="auto"/>
        </w:rPr>
      </w:pPr>
      <w:r w:rsidRPr="00792B3D">
        <w:rPr>
          <w:rFonts w:ascii="Arial" w:hAnsi="Arial" w:cs="Arial"/>
          <w:color w:val="auto"/>
        </w:rPr>
        <w:t xml:space="preserve">Consider the venue for the meeting in respect of how well it offers a neutral and </w:t>
      </w:r>
      <w:r w:rsidR="000E6460" w:rsidRPr="00792B3D">
        <w:rPr>
          <w:rFonts w:ascii="Arial" w:hAnsi="Arial" w:cs="Arial"/>
          <w:color w:val="auto"/>
        </w:rPr>
        <w:t xml:space="preserve">supportive </w:t>
      </w:r>
      <w:r w:rsidRPr="00792B3D">
        <w:rPr>
          <w:rFonts w:ascii="Arial" w:hAnsi="Arial" w:cs="Arial"/>
          <w:color w:val="auto"/>
        </w:rPr>
        <w:t>environment and if possible ensure the child is comfortable with this</w:t>
      </w:r>
      <w:r w:rsidR="00E55726" w:rsidRPr="00792B3D">
        <w:rPr>
          <w:rFonts w:ascii="Arial" w:hAnsi="Arial" w:cs="Arial"/>
          <w:color w:val="auto"/>
        </w:rPr>
        <w:t>.</w:t>
      </w:r>
      <w:r w:rsidRPr="00792B3D">
        <w:rPr>
          <w:rFonts w:ascii="Arial" w:hAnsi="Arial" w:cs="Arial"/>
          <w:color w:val="auto"/>
        </w:rPr>
        <w:t xml:space="preserve"> </w:t>
      </w:r>
    </w:p>
    <w:p w14:paraId="21C04494" w14:textId="0F1AD627" w:rsidR="00D25DDD" w:rsidRPr="00792B3D" w:rsidRDefault="00D25DDD" w:rsidP="00B30303">
      <w:pPr>
        <w:pStyle w:val="ListParagraph"/>
        <w:numPr>
          <w:ilvl w:val="0"/>
          <w:numId w:val="3"/>
        </w:numPr>
        <w:jc w:val="both"/>
        <w:rPr>
          <w:rFonts w:ascii="Arial" w:hAnsi="Arial" w:cs="Arial"/>
          <w:color w:val="auto"/>
        </w:rPr>
      </w:pPr>
      <w:r w:rsidRPr="00792B3D">
        <w:rPr>
          <w:rFonts w:ascii="Arial" w:hAnsi="Arial" w:cs="Arial"/>
          <w:color w:val="auto"/>
        </w:rPr>
        <w:t>Plan the direct work tools you will use in advance and be prepared to change these if the child prefers another way to conduct the session</w:t>
      </w:r>
      <w:r w:rsidR="00E55726" w:rsidRPr="00792B3D">
        <w:rPr>
          <w:rFonts w:ascii="Arial" w:hAnsi="Arial" w:cs="Arial"/>
          <w:color w:val="auto"/>
        </w:rPr>
        <w:t>.</w:t>
      </w:r>
      <w:r w:rsidRPr="00792B3D">
        <w:rPr>
          <w:rFonts w:ascii="Arial" w:hAnsi="Arial" w:cs="Arial"/>
          <w:color w:val="auto"/>
        </w:rPr>
        <w:t xml:space="preserve"> </w:t>
      </w:r>
    </w:p>
    <w:p w14:paraId="68139C22" w14:textId="7989ED76" w:rsidR="005806D2" w:rsidRPr="00792B3D" w:rsidRDefault="00D25DDD" w:rsidP="00B30303">
      <w:pPr>
        <w:pStyle w:val="ListParagraph"/>
        <w:numPr>
          <w:ilvl w:val="0"/>
          <w:numId w:val="3"/>
        </w:numPr>
        <w:jc w:val="both"/>
        <w:rPr>
          <w:rFonts w:ascii="Arial" w:hAnsi="Arial" w:cs="Arial"/>
          <w:color w:val="auto"/>
        </w:rPr>
      </w:pPr>
      <w:r w:rsidRPr="00792B3D">
        <w:rPr>
          <w:rFonts w:ascii="Arial" w:hAnsi="Arial" w:cs="Arial"/>
          <w:color w:val="auto"/>
        </w:rPr>
        <w:t xml:space="preserve">At the start of the meeting, explain its purpose, your role and who you will share the discussion with. Consider using </w:t>
      </w:r>
      <w:hyperlink r:id="rId16" w:history="1">
        <w:proofErr w:type="spellStart"/>
        <w:r w:rsidR="00E55726" w:rsidRPr="005A1BA0">
          <w:rPr>
            <w:rStyle w:val="Hyperlink"/>
            <w:rFonts w:ascii="Arial" w:hAnsi="Arial" w:cs="Arial"/>
          </w:rPr>
          <w:t>myCourtroom</w:t>
        </w:r>
        <w:proofErr w:type="spellEnd"/>
      </w:hyperlink>
      <w:r w:rsidR="00E55726" w:rsidRPr="00792B3D">
        <w:rPr>
          <w:rFonts w:ascii="Arial" w:hAnsi="Arial" w:cs="Arial"/>
          <w:color w:val="auto"/>
        </w:rPr>
        <w:t xml:space="preserve"> as an </w:t>
      </w:r>
      <w:r w:rsidRPr="00792B3D">
        <w:rPr>
          <w:rFonts w:ascii="Arial" w:hAnsi="Arial" w:cs="Arial"/>
          <w:color w:val="auto"/>
        </w:rPr>
        <w:t xml:space="preserve">interactive </w:t>
      </w:r>
      <w:r w:rsidR="00E55726" w:rsidRPr="00792B3D">
        <w:rPr>
          <w:rFonts w:ascii="Arial" w:hAnsi="Arial" w:cs="Arial"/>
          <w:color w:val="auto"/>
        </w:rPr>
        <w:t>way</w:t>
      </w:r>
      <w:r w:rsidR="005A1BA0">
        <w:rPr>
          <w:rFonts w:ascii="Arial" w:hAnsi="Arial" w:cs="Arial"/>
          <w:color w:val="auto"/>
        </w:rPr>
        <w:t xml:space="preserve"> </w:t>
      </w:r>
      <w:r w:rsidRPr="00792B3D">
        <w:rPr>
          <w:rFonts w:ascii="Arial" w:hAnsi="Arial" w:cs="Arial"/>
          <w:color w:val="auto"/>
        </w:rPr>
        <w:t>to explain what a court looks like and the people involved.</w:t>
      </w:r>
    </w:p>
    <w:p w14:paraId="2FF7338E" w14:textId="77777777" w:rsidR="00D25DDD" w:rsidRPr="00792B3D" w:rsidRDefault="00D25DDD" w:rsidP="005806D2">
      <w:pPr>
        <w:rPr>
          <w:rFonts w:ascii="Arial" w:hAnsi="Arial" w:cs="Arial"/>
        </w:rPr>
      </w:pPr>
    </w:p>
    <w:p w14:paraId="5359B14C" w14:textId="6518BD0F" w:rsidR="00D25DDD" w:rsidRPr="00792B3D" w:rsidRDefault="00E55726" w:rsidP="00B30303">
      <w:pPr>
        <w:pStyle w:val="ListParagraph"/>
        <w:numPr>
          <w:ilvl w:val="0"/>
          <w:numId w:val="3"/>
        </w:numPr>
        <w:jc w:val="both"/>
        <w:rPr>
          <w:rFonts w:ascii="Arial" w:hAnsi="Arial" w:cs="Arial"/>
          <w:color w:val="auto"/>
        </w:rPr>
      </w:pPr>
      <w:r w:rsidRPr="00792B3D">
        <w:rPr>
          <w:rFonts w:ascii="Arial" w:hAnsi="Arial" w:cs="Arial"/>
          <w:color w:val="auto"/>
        </w:rPr>
        <w:lastRenderedPageBreak/>
        <w:t>If possible, l</w:t>
      </w:r>
      <w:r w:rsidR="00D25DDD" w:rsidRPr="00792B3D">
        <w:rPr>
          <w:rFonts w:ascii="Arial" w:hAnsi="Arial" w:cs="Arial"/>
          <w:color w:val="auto"/>
        </w:rPr>
        <w:t>et the child know at the end of the meeting if you are forming a view that your recommendations differ from their wishes and feelings</w:t>
      </w:r>
      <w:r w:rsidRPr="00792B3D">
        <w:rPr>
          <w:rFonts w:ascii="Arial" w:hAnsi="Arial" w:cs="Arial"/>
          <w:color w:val="auto"/>
        </w:rPr>
        <w:t>. G</w:t>
      </w:r>
      <w:r w:rsidR="00D25DDD" w:rsidRPr="00792B3D">
        <w:rPr>
          <w:rFonts w:ascii="Arial" w:hAnsi="Arial" w:cs="Arial"/>
          <w:color w:val="auto"/>
        </w:rPr>
        <w:t xml:space="preserve">ive them an opportunity to think about this and comment on it. </w:t>
      </w:r>
    </w:p>
    <w:p w14:paraId="32F38E7F" w14:textId="7FCF46F9" w:rsidR="00D25DDD" w:rsidRPr="00792B3D" w:rsidRDefault="00D25DDD" w:rsidP="00B30303">
      <w:pPr>
        <w:pStyle w:val="ListParagraph"/>
        <w:numPr>
          <w:ilvl w:val="0"/>
          <w:numId w:val="3"/>
        </w:numPr>
        <w:jc w:val="both"/>
        <w:rPr>
          <w:rFonts w:ascii="Arial" w:hAnsi="Arial" w:cs="Arial"/>
          <w:color w:val="auto"/>
        </w:rPr>
      </w:pPr>
      <w:r w:rsidRPr="00792B3D">
        <w:rPr>
          <w:rFonts w:ascii="Arial" w:hAnsi="Arial" w:cs="Arial"/>
          <w:color w:val="auto"/>
        </w:rPr>
        <w:t>Make use of interactive games such as This Much</w:t>
      </w:r>
      <w:r w:rsidR="00D943CB" w:rsidRPr="00792B3D">
        <w:rPr>
          <w:rFonts w:ascii="Arial" w:hAnsi="Arial" w:cs="Arial"/>
          <w:color w:val="auto"/>
        </w:rPr>
        <w:t>,</w:t>
      </w:r>
      <w:r w:rsidRPr="00792B3D">
        <w:rPr>
          <w:rFonts w:ascii="Arial" w:hAnsi="Arial" w:cs="Arial"/>
          <w:color w:val="auto"/>
        </w:rPr>
        <w:t xml:space="preserve"> Back Drop </w:t>
      </w:r>
      <w:r w:rsidR="00D943CB" w:rsidRPr="00792B3D">
        <w:rPr>
          <w:rFonts w:ascii="Arial" w:hAnsi="Arial" w:cs="Arial"/>
          <w:color w:val="auto"/>
        </w:rPr>
        <w:t xml:space="preserve">and the new </w:t>
      </w:r>
      <w:r w:rsidR="00E55726" w:rsidRPr="00792B3D">
        <w:rPr>
          <w:rFonts w:ascii="Arial" w:hAnsi="Arial" w:cs="Arial"/>
          <w:color w:val="auto"/>
        </w:rPr>
        <w:t>Voice of the Child</w:t>
      </w:r>
      <w:r w:rsidR="00D943CB" w:rsidRPr="00792B3D">
        <w:rPr>
          <w:rFonts w:ascii="Arial" w:hAnsi="Arial" w:cs="Arial"/>
          <w:color w:val="auto"/>
        </w:rPr>
        <w:t xml:space="preserve"> app (due for launch in 2018) </w:t>
      </w:r>
      <w:r w:rsidRPr="00792B3D">
        <w:rPr>
          <w:rFonts w:ascii="Arial" w:hAnsi="Arial" w:cs="Arial"/>
          <w:color w:val="auto"/>
        </w:rPr>
        <w:t xml:space="preserve">and include the pictures and diagrams </w:t>
      </w:r>
      <w:r w:rsidR="00E55726" w:rsidRPr="00792B3D">
        <w:rPr>
          <w:rFonts w:ascii="Arial" w:hAnsi="Arial" w:cs="Arial"/>
          <w:color w:val="auto"/>
        </w:rPr>
        <w:t xml:space="preserve">that the child produces </w:t>
      </w:r>
      <w:r w:rsidRPr="00792B3D">
        <w:rPr>
          <w:rFonts w:ascii="Arial" w:hAnsi="Arial" w:cs="Arial"/>
          <w:color w:val="auto"/>
        </w:rPr>
        <w:t>directly into your report.</w:t>
      </w:r>
    </w:p>
    <w:p w14:paraId="313B7CAC" w14:textId="70B5606F" w:rsidR="00160E3C" w:rsidRPr="00792B3D" w:rsidRDefault="00160E3C" w:rsidP="00B30303">
      <w:pPr>
        <w:pStyle w:val="ListParagraph"/>
        <w:numPr>
          <w:ilvl w:val="0"/>
          <w:numId w:val="3"/>
        </w:numPr>
        <w:jc w:val="both"/>
        <w:rPr>
          <w:rFonts w:ascii="Arial" w:hAnsi="Arial" w:cs="Arial"/>
          <w:color w:val="auto"/>
        </w:rPr>
      </w:pPr>
      <w:r w:rsidRPr="00792B3D">
        <w:rPr>
          <w:rFonts w:ascii="Arial" w:hAnsi="Arial" w:cs="Arial"/>
          <w:color w:val="auto"/>
        </w:rPr>
        <w:t xml:space="preserve">Offer the child the opportunity of writing directly to the </w:t>
      </w:r>
      <w:r w:rsidR="00C8524F" w:rsidRPr="00792B3D">
        <w:rPr>
          <w:rFonts w:ascii="Arial" w:hAnsi="Arial" w:cs="Arial"/>
          <w:color w:val="auto"/>
        </w:rPr>
        <w:t>judge or</w:t>
      </w:r>
      <w:r w:rsidRPr="00792B3D">
        <w:rPr>
          <w:rFonts w:ascii="Arial" w:hAnsi="Arial" w:cs="Arial"/>
          <w:color w:val="auto"/>
        </w:rPr>
        <w:t xml:space="preserve"> consider ways to facilitate a meeting with the judge </w:t>
      </w:r>
      <w:r w:rsidR="00E55726" w:rsidRPr="00792B3D">
        <w:rPr>
          <w:rFonts w:ascii="Arial" w:hAnsi="Arial" w:cs="Arial"/>
          <w:color w:val="auto"/>
        </w:rPr>
        <w:t>i</w:t>
      </w:r>
      <w:r w:rsidRPr="00792B3D">
        <w:rPr>
          <w:rFonts w:ascii="Arial" w:hAnsi="Arial" w:cs="Arial"/>
          <w:color w:val="auto"/>
        </w:rPr>
        <w:t>f this is appropriate.</w:t>
      </w:r>
    </w:p>
    <w:p w14:paraId="44AE6877" w14:textId="1FE2CAD0" w:rsidR="00D25DDD" w:rsidRPr="00792B3D" w:rsidRDefault="00D25DDD" w:rsidP="00B30303">
      <w:pPr>
        <w:pStyle w:val="ListParagraph"/>
        <w:numPr>
          <w:ilvl w:val="0"/>
          <w:numId w:val="3"/>
        </w:numPr>
        <w:jc w:val="both"/>
        <w:rPr>
          <w:rFonts w:ascii="Arial" w:hAnsi="Arial" w:cs="Arial"/>
          <w:color w:val="auto"/>
        </w:rPr>
      </w:pPr>
      <w:r w:rsidRPr="00792B3D">
        <w:rPr>
          <w:rFonts w:ascii="Arial" w:hAnsi="Arial" w:cs="Arial"/>
          <w:color w:val="auto"/>
        </w:rPr>
        <w:t>For children who find it hard to express or explain their experiences for whatever reason, work directly with them to make this as easy as possible</w:t>
      </w:r>
      <w:r w:rsidR="00E55726" w:rsidRPr="00792B3D">
        <w:rPr>
          <w:rFonts w:ascii="Arial" w:hAnsi="Arial" w:cs="Arial"/>
          <w:color w:val="auto"/>
        </w:rPr>
        <w:t>. F</w:t>
      </w:r>
      <w:r w:rsidRPr="00792B3D">
        <w:rPr>
          <w:rFonts w:ascii="Arial" w:hAnsi="Arial" w:cs="Arial"/>
          <w:color w:val="auto"/>
        </w:rPr>
        <w:t>or example</w:t>
      </w:r>
      <w:r w:rsidR="00E55726" w:rsidRPr="00792B3D">
        <w:rPr>
          <w:rFonts w:ascii="Arial" w:hAnsi="Arial" w:cs="Arial"/>
          <w:color w:val="auto"/>
        </w:rPr>
        <w:t>,</w:t>
      </w:r>
      <w:r w:rsidRPr="00792B3D">
        <w:rPr>
          <w:rFonts w:ascii="Arial" w:hAnsi="Arial" w:cs="Arial"/>
          <w:color w:val="auto"/>
        </w:rPr>
        <w:t xml:space="preserve"> it may be helpful to include a teaching assistant or other professional if this will help the child’s communication with you. </w:t>
      </w:r>
    </w:p>
    <w:p w14:paraId="71EA7E43" w14:textId="77777777" w:rsidR="00D25DDD" w:rsidRPr="00792B3D" w:rsidRDefault="00D25DDD" w:rsidP="00B30303">
      <w:pPr>
        <w:pStyle w:val="ListParagraph"/>
        <w:numPr>
          <w:ilvl w:val="0"/>
          <w:numId w:val="3"/>
        </w:numPr>
        <w:jc w:val="both"/>
        <w:rPr>
          <w:rFonts w:ascii="Arial" w:hAnsi="Arial" w:cs="Arial"/>
          <w:color w:val="auto"/>
        </w:rPr>
      </w:pPr>
      <w:r w:rsidRPr="00792B3D">
        <w:rPr>
          <w:rFonts w:ascii="Arial" w:hAnsi="Arial" w:cs="Arial"/>
          <w:color w:val="auto"/>
        </w:rPr>
        <w:t>Children’s wishes and feelings should be accurately described in the report. Good practice is for the content of this section of the report to be checked with the child or young person before it is reported, such as at the end of the meeting with them.</w:t>
      </w:r>
    </w:p>
    <w:p w14:paraId="4BFAB2CC" w14:textId="5A8B490E" w:rsidR="00D25DDD" w:rsidRPr="00792B3D" w:rsidRDefault="00D25DDD" w:rsidP="00B30303">
      <w:pPr>
        <w:pStyle w:val="ListParagraph"/>
        <w:numPr>
          <w:ilvl w:val="0"/>
          <w:numId w:val="3"/>
        </w:numPr>
        <w:jc w:val="both"/>
        <w:rPr>
          <w:rFonts w:ascii="Arial" w:hAnsi="Arial" w:cs="Arial"/>
          <w:color w:val="auto"/>
        </w:rPr>
      </w:pPr>
      <w:r w:rsidRPr="00792B3D">
        <w:rPr>
          <w:rFonts w:ascii="Arial" w:hAnsi="Arial" w:cs="Arial"/>
          <w:color w:val="auto"/>
        </w:rPr>
        <w:t xml:space="preserve">The child’s own words and views should be respected and can be powerfully represented by being </w:t>
      </w:r>
      <w:r w:rsidR="00E55726" w:rsidRPr="00792B3D">
        <w:rPr>
          <w:rFonts w:ascii="Arial" w:hAnsi="Arial" w:cs="Arial"/>
          <w:color w:val="auto"/>
        </w:rPr>
        <w:t xml:space="preserve">quoted </w:t>
      </w:r>
      <w:r w:rsidRPr="00792B3D">
        <w:rPr>
          <w:rFonts w:ascii="Arial" w:hAnsi="Arial" w:cs="Arial"/>
          <w:color w:val="auto"/>
        </w:rPr>
        <w:t>directly within the text of the report.</w:t>
      </w:r>
    </w:p>
    <w:p w14:paraId="6BAA09A8" w14:textId="54589D5E" w:rsidR="00D25DDD" w:rsidRPr="00792B3D" w:rsidRDefault="00D25DDD" w:rsidP="00B30303">
      <w:pPr>
        <w:pStyle w:val="ListParagraph"/>
        <w:numPr>
          <w:ilvl w:val="0"/>
          <w:numId w:val="3"/>
        </w:numPr>
        <w:jc w:val="both"/>
        <w:rPr>
          <w:rFonts w:ascii="Arial" w:hAnsi="Arial" w:cs="Arial"/>
          <w:color w:val="auto"/>
        </w:rPr>
      </w:pPr>
      <w:r w:rsidRPr="00792B3D">
        <w:rPr>
          <w:rFonts w:ascii="Arial" w:hAnsi="Arial" w:cs="Arial"/>
          <w:color w:val="auto"/>
        </w:rPr>
        <w:t xml:space="preserve">Children and young people may choose not to explain their choices or rationale for their wishes. This should be respected </w:t>
      </w:r>
      <w:r w:rsidR="00E55726" w:rsidRPr="00792B3D">
        <w:rPr>
          <w:rFonts w:ascii="Arial" w:hAnsi="Arial" w:cs="Arial"/>
          <w:color w:val="auto"/>
        </w:rPr>
        <w:t xml:space="preserve">as </w:t>
      </w:r>
      <w:r w:rsidRPr="00792B3D">
        <w:rPr>
          <w:rFonts w:ascii="Arial" w:hAnsi="Arial" w:cs="Arial"/>
          <w:color w:val="auto"/>
        </w:rPr>
        <w:t>it may be too difficult for them when it is about their relationship with their parents or carers.</w:t>
      </w:r>
    </w:p>
    <w:p w14:paraId="75417228" w14:textId="226BCD84" w:rsidR="00D25DDD" w:rsidRPr="00792B3D" w:rsidRDefault="00D25DDD" w:rsidP="00B30303">
      <w:pPr>
        <w:pStyle w:val="ListParagraph"/>
        <w:numPr>
          <w:ilvl w:val="0"/>
          <w:numId w:val="3"/>
        </w:numPr>
        <w:jc w:val="both"/>
        <w:rPr>
          <w:rFonts w:ascii="Arial" w:hAnsi="Arial" w:cs="Arial"/>
          <w:color w:val="auto"/>
        </w:rPr>
      </w:pPr>
      <w:r w:rsidRPr="00792B3D">
        <w:rPr>
          <w:rFonts w:ascii="Arial" w:hAnsi="Arial" w:cs="Arial"/>
          <w:color w:val="auto"/>
        </w:rPr>
        <w:t xml:space="preserve">Explain that their views will be reported to court, but that the report will also include recommendations about their best interests and what the difference between these two things may be.  </w:t>
      </w:r>
    </w:p>
    <w:p w14:paraId="6AC559BF" w14:textId="5B228DFA" w:rsidR="00D25DDD" w:rsidRPr="00792B3D" w:rsidRDefault="00D25DDD" w:rsidP="00B30303">
      <w:pPr>
        <w:pStyle w:val="ListParagraph"/>
        <w:numPr>
          <w:ilvl w:val="0"/>
          <w:numId w:val="3"/>
        </w:numPr>
        <w:jc w:val="both"/>
        <w:rPr>
          <w:rFonts w:ascii="Arial" w:hAnsi="Arial" w:cs="Arial"/>
          <w:color w:val="auto"/>
        </w:rPr>
      </w:pPr>
      <w:r w:rsidRPr="00792B3D">
        <w:rPr>
          <w:rFonts w:ascii="Arial" w:hAnsi="Arial" w:cs="Arial"/>
          <w:color w:val="auto"/>
        </w:rPr>
        <w:t xml:space="preserve">Discuss options </w:t>
      </w:r>
      <w:r w:rsidR="00B30303" w:rsidRPr="00792B3D">
        <w:rPr>
          <w:rFonts w:ascii="Arial" w:hAnsi="Arial" w:cs="Arial"/>
          <w:color w:val="auto"/>
        </w:rPr>
        <w:t xml:space="preserve">with the child </w:t>
      </w:r>
      <w:r w:rsidRPr="00792B3D">
        <w:rPr>
          <w:rFonts w:ascii="Arial" w:hAnsi="Arial" w:cs="Arial"/>
          <w:color w:val="auto"/>
        </w:rPr>
        <w:t xml:space="preserve">for sharing the information with their parents and other options for supporting the child or enabling them to support themselves, after the end of the case in court. </w:t>
      </w:r>
    </w:p>
    <w:p w14:paraId="793A4F06" w14:textId="111DA808" w:rsidR="00160E3C" w:rsidRPr="00CA3576" w:rsidRDefault="00160E3C" w:rsidP="00B30303">
      <w:pPr>
        <w:pStyle w:val="ListParagraph"/>
        <w:numPr>
          <w:ilvl w:val="0"/>
          <w:numId w:val="3"/>
        </w:numPr>
        <w:jc w:val="both"/>
        <w:rPr>
          <w:rFonts w:ascii="Arial" w:hAnsi="Arial" w:cs="Arial"/>
          <w:color w:val="auto"/>
        </w:rPr>
      </w:pPr>
      <w:r w:rsidRPr="00CA3576">
        <w:rPr>
          <w:rFonts w:ascii="Arial" w:hAnsi="Arial" w:cs="Arial"/>
          <w:color w:val="auto"/>
        </w:rPr>
        <w:t>Consider a request to the judge to write a chil</w:t>
      </w:r>
      <w:r w:rsidR="009F08E8" w:rsidRPr="00CA3576">
        <w:rPr>
          <w:rFonts w:ascii="Arial" w:hAnsi="Arial" w:cs="Arial"/>
          <w:color w:val="auto"/>
        </w:rPr>
        <w:t xml:space="preserve">d friendly judgement, an example of a child friendly judgment is available </w:t>
      </w:r>
      <w:hyperlink r:id="rId17" w:history="1">
        <w:r w:rsidR="009F08E8" w:rsidRPr="00CA3576">
          <w:rPr>
            <w:rStyle w:val="Hyperlink"/>
            <w:rFonts w:ascii="Arial" w:hAnsi="Arial" w:cs="Arial"/>
          </w:rPr>
          <w:t>here.</w:t>
        </w:r>
      </w:hyperlink>
    </w:p>
    <w:p w14:paraId="62CFC854" w14:textId="77777777" w:rsidR="009F08E8" w:rsidRDefault="006C0E1B" w:rsidP="009F08E8">
      <w:pPr>
        <w:pStyle w:val="ListParagraph"/>
        <w:numPr>
          <w:ilvl w:val="0"/>
          <w:numId w:val="3"/>
        </w:numPr>
        <w:jc w:val="both"/>
        <w:rPr>
          <w:rFonts w:ascii="Arial" w:hAnsi="Arial" w:cs="Arial"/>
          <w:color w:val="auto"/>
        </w:rPr>
      </w:pPr>
      <w:hyperlink r:id="rId18" w:history="1">
        <w:r w:rsidR="00D25DDD" w:rsidRPr="00792B3D">
          <w:rPr>
            <w:rStyle w:val="Hyperlink"/>
            <w:rFonts w:ascii="Arial" w:hAnsi="Arial" w:cs="Arial"/>
          </w:rPr>
          <w:t>Parents or carers</w:t>
        </w:r>
      </w:hyperlink>
      <w:r w:rsidR="00D25DDD" w:rsidRPr="00792B3D">
        <w:rPr>
          <w:rFonts w:ascii="Arial" w:hAnsi="Arial" w:cs="Arial"/>
          <w:color w:val="auto"/>
        </w:rPr>
        <w:t xml:space="preserve"> can help their child to understand this before </w:t>
      </w:r>
      <w:r w:rsidR="002120D1" w:rsidRPr="00792B3D">
        <w:rPr>
          <w:rFonts w:ascii="Arial" w:hAnsi="Arial" w:cs="Arial"/>
          <w:color w:val="auto"/>
        </w:rPr>
        <w:t>a</w:t>
      </w:r>
      <w:r w:rsidR="00D25DDD" w:rsidRPr="00792B3D">
        <w:rPr>
          <w:rFonts w:ascii="Arial" w:hAnsi="Arial" w:cs="Arial"/>
          <w:color w:val="auto"/>
        </w:rPr>
        <w:t xml:space="preserve"> meeting with the </w:t>
      </w:r>
      <w:r w:rsidR="005F3B90" w:rsidRPr="00792B3D">
        <w:rPr>
          <w:rFonts w:ascii="Arial" w:hAnsi="Arial" w:cs="Arial"/>
          <w:color w:val="auto"/>
        </w:rPr>
        <w:t xml:space="preserve">Family Court </w:t>
      </w:r>
      <w:r w:rsidR="005F3B90" w:rsidRPr="009F08E8">
        <w:rPr>
          <w:rFonts w:ascii="Arial" w:hAnsi="Arial" w:cs="Arial"/>
          <w:color w:val="auto"/>
        </w:rPr>
        <w:t>Adviser (</w:t>
      </w:r>
      <w:r w:rsidR="00D25DDD" w:rsidRPr="009F08E8">
        <w:rPr>
          <w:rFonts w:ascii="Arial" w:hAnsi="Arial" w:cs="Arial"/>
          <w:color w:val="auto"/>
        </w:rPr>
        <w:t>FCA</w:t>
      </w:r>
      <w:r w:rsidR="005F3B90" w:rsidRPr="009F08E8">
        <w:rPr>
          <w:rFonts w:ascii="Arial" w:hAnsi="Arial" w:cs="Arial"/>
          <w:color w:val="auto"/>
        </w:rPr>
        <w:t>)</w:t>
      </w:r>
      <w:r w:rsidR="00792B3D" w:rsidRPr="009F08E8">
        <w:rPr>
          <w:rFonts w:ascii="Arial" w:hAnsi="Arial" w:cs="Arial"/>
          <w:color w:val="auto"/>
        </w:rPr>
        <w:t>.</w:t>
      </w:r>
    </w:p>
    <w:p w14:paraId="15C28B9E" w14:textId="29ED442E" w:rsidR="009F08E8" w:rsidRPr="009F08E8" w:rsidRDefault="00D25DDD" w:rsidP="009F08E8">
      <w:pPr>
        <w:pStyle w:val="ListParagraph"/>
        <w:numPr>
          <w:ilvl w:val="0"/>
          <w:numId w:val="3"/>
        </w:numPr>
        <w:jc w:val="both"/>
        <w:rPr>
          <w:rFonts w:ascii="Arial" w:hAnsi="Arial" w:cs="Arial"/>
          <w:color w:val="auto"/>
        </w:rPr>
      </w:pPr>
      <w:r w:rsidRPr="009F08E8">
        <w:rPr>
          <w:rFonts w:ascii="Arial" w:hAnsi="Arial" w:cs="Arial"/>
          <w:color w:val="auto"/>
        </w:rPr>
        <w:t>At the end of your contact with the family consider writing to the child or young person to thank them for talking with you, explain your recommendations</w:t>
      </w:r>
      <w:r w:rsidR="005F3B90" w:rsidRPr="009F08E8">
        <w:rPr>
          <w:rFonts w:ascii="Arial" w:hAnsi="Arial" w:cs="Arial"/>
          <w:color w:val="auto"/>
        </w:rPr>
        <w:t xml:space="preserve"> and </w:t>
      </w:r>
      <w:r w:rsidRPr="009F08E8">
        <w:rPr>
          <w:rFonts w:ascii="Arial" w:hAnsi="Arial" w:cs="Arial"/>
          <w:color w:val="auto"/>
        </w:rPr>
        <w:t xml:space="preserve">what you took </w:t>
      </w:r>
      <w:r w:rsidR="009F08E8" w:rsidRPr="009F08E8">
        <w:rPr>
          <w:rFonts w:ascii="Arial" w:hAnsi="Arial" w:cs="Arial"/>
          <w:color w:val="auto"/>
        </w:rPr>
        <w:t xml:space="preserve">form the meeting or the outcome, example letters can be accessed </w:t>
      </w:r>
      <w:hyperlink r:id="rId19" w:history="1">
        <w:r w:rsidR="009F08E8" w:rsidRPr="009F08E8">
          <w:rPr>
            <w:rStyle w:val="Hyperlink"/>
            <w:rFonts w:ascii="Arial" w:hAnsi="Arial" w:cs="Arial"/>
          </w:rPr>
          <w:t>here.</w:t>
        </w:r>
      </w:hyperlink>
      <w:r w:rsidR="009F08E8" w:rsidRPr="009F08E8">
        <w:rPr>
          <w:rFonts w:ascii="Arial" w:hAnsi="Arial" w:cs="Arial"/>
        </w:rPr>
        <w:t xml:space="preserve"> </w:t>
      </w:r>
    </w:p>
    <w:p w14:paraId="3BD0C9EC" w14:textId="72111E41" w:rsidR="00654B60" w:rsidRPr="00792B3D" w:rsidRDefault="00654B60" w:rsidP="009F08E8">
      <w:pPr>
        <w:pStyle w:val="CommentText"/>
        <w:rPr>
          <w:rFonts w:ascii="Arial" w:hAnsi="Arial" w:cs="Arial"/>
          <w:b/>
          <w:color w:val="008000"/>
          <w:sz w:val="28"/>
        </w:rPr>
      </w:pPr>
      <w:r w:rsidRPr="00792B3D">
        <w:rPr>
          <w:rFonts w:ascii="Arial" w:hAnsi="Arial" w:cs="Arial"/>
          <w:b/>
          <w:color w:val="008000"/>
          <w:sz w:val="28"/>
        </w:rPr>
        <w:t xml:space="preserve">Wishes and feelings and best interests </w:t>
      </w:r>
    </w:p>
    <w:p w14:paraId="532796D3" w14:textId="1F30BB2D" w:rsidR="002E698F" w:rsidRPr="00792B3D" w:rsidRDefault="008114BE" w:rsidP="00B30303">
      <w:pPr>
        <w:pStyle w:val="ListParagraph"/>
        <w:numPr>
          <w:ilvl w:val="0"/>
          <w:numId w:val="15"/>
        </w:numPr>
        <w:jc w:val="both"/>
        <w:rPr>
          <w:rFonts w:ascii="Arial" w:hAnsi="Arial" w:cs="Arial"/>
          <w:color w:val="auto"/>
        </w:rPr>
      </w:pPr>
      <w:r w:rsidRPr="00792B3D">
        <w:rPr>
          <w:rFonts w:ascii="Arial" w:hAnsi="Arial" w:cs="Arial"/>
          <w:color w:val="auto"/>
        </w:rPr>
        <w:t xml:space="preserve">Children and young people are </w:t>
      </w:r>
      <w:r w:rsidR="002E698F" w:rsidRPr="00792B3D">
        <w:rPr>
          <w:rFonts w:ascii="Arial" w:hAnsi="Arial" w:cs="Arial"/>
          <w:color w:val="auto"/>
        </w:rPr>
        <w:t xml:space="preserve">often </w:t>
      </w:r>
      <w:r w:rsidRPr="00792B3D">
        <w:rPr>
          <w:rFonts w:ascii="Arial" w:hAnsi="Arial" w:cs="Arial"/>
          <w:color w:val="auto"/>
        </w:rPr>
        <w:t xml:space="preserve">able to </w:t>
      </w:r>
      <w:r w:rsidR="002E698F" w:rsidRPr="00792B3D">
        <w:rPr>
          <w:rFonts w:ascii="Arial" w:hAnsi="Arial" w:cs="Arial"/>
          <w:color w:val="auto"/>
        </w:rPr>
        <w:t xml:space="preserve">understand that there may be a difference between their </w:t>
      </w:r>
      <w:r w:rsidR="002E698F" w:rsidRPr="00792B3D">
        <w:rPr>
          <w:rFonts w:ascii="Arial" w:hAnsi="Arial" w:cs="Arial"/>
          <w:i/>
          <w:color w:val="auto"/>
        </w:rPr>
        <w:t>ascertainable</w:t>
      </w:r>
      <w:r w:rsidR="002E698F" w:rsidRPr="00792B3D">
        <w:rPr>
          <w:rFonts w:ascii="Arial" w:hAnsi="Arial" w:cs="Arial"/>
          <w:color w:val="auto"/>
        </w:rPr>
        <w:t xml:space="preserve"> wishes and feelings, and their best interests. This difference</w:t>
      </w:r>
      <w:r w:rsidRPr="00792B3D">
        <w:rPr>
          <w:rFonts w:ascii="Arial" w:hAnsi="Arial" w:cs="Arial"/>
          <w:color w:val="auto"/>
        </w:rPr>
        <w:t>, in the context of still respecting their wishes and feelings</w:t>
      </w:r>
      <w:r w:rsidR="005F3B90" w:rsidRPr="00792B3D">
        <w:rPr>
          <w:rFonts w:ascii="Arial" w:hAnsi="Arial" w:cs="Arial"/>
          <w:color w:val="auto"/>
        </w:rPr>
        <w:t>,</w:t>
      </w:r>
      <w:r w:rsidR="002E698F" w:rsidRPr="00792B3D">
        <w:rPr>
          <w:rFonts w:ascii="Arial" w:hAnsi="Arial" w:cs="Arial"/>
          <w:color w:val="auto"/>
        </w:rPr>
        <w:t xml:space="preserve"> is illustrated by the extract from the judgement below: </w:t>
      </w:r>
    </w:p>
    <w:p w14:paraId="650E156D" w14:textId="77777777" w:rsidR="00792B3D" w:rsidRPr="00792B3D" w:rsidRDefault="00792B3D" w:rsidP="00B30303">
      <w:pPr>
        <w:ind w:left="720"/>
        <w:jc w:val="both"/>
        <w:rPr>
          <w:rFonts w:ascii="Arial" w:hAnsi="Arial" w:cs="Arial"/>
          <w:b/>
          <w:color w:val="auto"/>
        </w:rPr>
      </w:pPr>
    </w:p>
    <w:p w14:paraId="3315E0CA" w14:textId="4CDD6244" w:rsidR="00792B3D" w:rsidRDefault="00792B3D" w:rsidP="00B30303">
      <w:pPr>
        <w:ind w:left="720"/>
        <w:jc w:val="both"/>
        <w:rPr>
          <w:rFonts w:ascii="Arial" w:hAnsi="Arial" w:cs="Arial"/>
          <w:b/>
          <w:color w:val="auto"/>
        </w:rPr>
      </w:pPr>
    </w:p>
    <w:p w14:paraId="640FAD15" w14:textId="77777777" w:rsidR="009F08E8" w:rsidRPr="00792B3D" w:rsidRDefault="009F08E8" w:rsidP="00B30303">
      <w:pPr>
        <w:ind w:left="720"/>
        <w:jc w:val="both"/>
        <w:rPr>
          <w:rFonts w:ascii="Arial" w:hAnsi="Arial" w:cs="Arial"/>
          <w:b/>
          <w:color w:val="auto"/>
        </w:rPr>
      </w:pPr>
    </w:p>
    <w:p w14:paraId="30D1FFC9" w14:textId="6858D5FB" w:rsidR="002E698F" w:rsidRPr="00792B3D" w:rsidRDefault="002E698F" w:rsidP="00B30303">
      <w:pPr>
        <w:ind w:left="720"/>
        <w:jc w:val="both"/>
        <w:rPr>
          <w:rFonts w:ascii="Arial" w:hAnsi="Arial" w:cs="Arial"/>
          <w:b/>
          <w:color w:val="auto"/>
        </w:rPr>
      </w:pPr>
      <w:r w:rsidRPr="00792B3D">
        <w:rPr>
          <w:rFonts w:ascii="Arial" w:hAnsi="Arial" w:cs="Arial"/>
          <w:b/>
          <w:color w:val="auto"/>
        </w:rPr>
        <w:lastRenderedPageBreak/>
        <w:t xml:space="preserve">Baroness Hale in Re D (a child) [2006] UKHL 51 said at [§57]: </w:t>
      </w:r>
    </w:p>
    <w:p w14:paraId="034E816A" w14:textId="4EB2E6EA" w:rsidR="002E698F" w:rsidRPr="00792B3D" w:rsidRDefault="002E698F" w:rsidP="00B30303">
      <w:pPr>
        <w:ind w:left="720"/>
        <w:jc w:val="both"/>
        <w:rPr>
          <w:rFonts w:ascii="Arial" w:hAnsi="Arial" w:cs="Arial"/>
          <w:color w:val="auto"/>
        </w:rPr>
      </w:pPr>
      <w:r w:rsidRPr="00792B3D">
        <w:rPr>
          <w:rFonts w:ascii="Arial" w:hAnsi="Arial" w:cs="Arial"/>
          <w:i/>
          <w:color w:val="auto"/>
        </w:rPr>
        <w:t xml:space="preserve">“As any parent who has ever asked a child what he wants for tea knows, there is a large difference between taking account of a child’s views and doing what he wants. But there is now a growing understanding of the importance of listening to the children involved in children’s cases. It is the child, more than anyone else, who will have to live with what the court decides. Those who do listen to children understand that they often have a point of view which is quite distinct from that of the person looking after them. They are quite capable of being moral </w:t>
      </w:r>
      <w:proofErr w:type="gramStart"/>
      <w:r w:rsidRPr="00792B3D">
        <w:rPr>
          <w:rFonts w:ascii="Arial" w:hAnsi="Arial" w:cs="Arial"/>
          <w:i/>
          <w:color w:val="auto"/>
        </w:rPr>
        <w:t>actors in their own right</w:t>
      </w:r>
      <w:proofErr w:type="gramEnd"/>
      <w:r w:rsidRPr="00792B3D">
        <w:rPr>
          <w:rFonts w:ascii="Arial" w:hAnsi="Arial" w:cs="Arial"/>
          <w:i/>
          <w:color w:val="auto"/>
        </w:rPr>
        <w:t>. Just as the adults may have to do what the court decides whether they like it or not, so may the child. But that is no more a reason for failing to hear what the child has to say than it is for refusing to hear the parent’s views</w:t>
      </w:r>
      <w:r w:rsidRPr="00792B3D">
        <w:rPr>
          <w:rFonts w:ascii="Arial" w:hAnsi="Arial" w:cs="Arial"/>
          <w:color w:val="auto"/>
        </w:rPr>
        <w:t xml:space="preserve">.” </w:t>
      </w:r>
    </w:p>
    <w:p w14:paraId="7C423D8A" w14:textId="77777777" w:rsidR="00324621" w:rsidRDefault="00B54D87" w:rsidP="00324621">
      <w:pPr>
        <w:pStyle w:val="ListParagraph"/>
        <w:numPr>
          <w:ilvl w:val="0"/>
          <w:numId w:val="15"/>
        </w:numPr>
        <w:ind w:left="709" w:hanging="425"/>
        <w:jc w:val="both"/>
        <w:rPr>
          <w:rFonts w:ascii="Arial" w:hAnsi="Arial" w:cs="Arial"/>
          <w:color w:val="auto"/>
        </w:rPr>
      </w:pPr>
      <w:r w:rsidRPr="00792B3D">
        <w:rPr>
          <w:rFonts w:ascii="Arial" w:hAnsi="Arial" w:cs="Arial"/>
          <w:color w:val="auto"/>
        </w:rPr>
        <w:t>However, as</w:t>
      </w:r>
      <w:r w:rsidR="00DA4127" w:rsidRPr="00792B3D">
        <w:rPr>
          <w:rFonts w:ascii="Arial" w:hAnsi="Arial" w:cs="Arial"/>
          <w:color w:val="auto"/>
        </w:rPr>
        <w:t xml:space="preserve"> </w:t>
      </w:r>
      <w:r w:rsidR="008114BE" w:rsidRPr="00792B3D">
        <w:rPr>
          <w:rFonts w:ascii="Arial" w:hAnsi="Arial" w:cs="Arial"/>
          <w:color w:val="auto"/>
        </w:rPr>
        <w:t>Sc</w:t>
      </w:r>
      <w:r w:rsidR="00DD3B42" w:rsidRPr="00792B3D">
        <w:rPr>
          <w:rFonts w:ascii="Arial" w:hAnsi="Arial" w:cs="Arial"/>
          <w:color w:val="auto"/>
        </w:rPr>
        <w:t>h</w:t>
      </w:r>
      <w:r w:rsidR="008114BE" w:rsidRPr="00792B3D">
        <w:rPr>
          <w:rFonts w:ascii="Arial" w:hAnsi="Arial" w:cs="Arial"/>
          <w:color w:val="auto"/>
        </w:rPr>
        <w:t>ofield (</w:t>
      </w:r>
      <w:r w:rsidR="002E698F" w:rsidRPr="00792B3D">
        <w:rPr>
          <w:rFonts w:ascii="Arial" w:hAnsi="Arial" w:cs="Arial"/>
          <w:color w:val="auto"/>
        </w:rPr>
        <w:t xml:space="preserve">1998) points out </w:t>
      </w:r>
      <w:r w:rsidR="008114BE" w:rsidRPr="00792B3D">
        <w:rPr>
          <w:rFonts w:ascii="Arial" w:hAnsi="Arial" w:cs="Arial"/>
          <w:color w:val="auto"/>
        </w:rPr>
        <w:t>“the child who says</w:t>
      </w:r>
      <w:r w:rsidR="002E698F" w:rsidRPr="00792B3D">
        <w:rPr>
          <w:rFonts w:ascii="Arial" w:hAnsi="Arial" w:cs="Arial"/>
          <w:color w:val="auto"/>
        </w:rPr>
        <w:t>, I am fine thank you, nevertheless may need help</w:t>
      </w:r>
      <w:r w:rsidR="005F3B90" w:rsidRPr="00792B3D">
        <w:rPr>
          <w:rFonts w:ascii="Arial" w:hAnsi="Arial" w:cs="Arial"/>
          <w:color w:val="auto"/>
        </w:rPr>
        <w:t>.</w:t>
      </w:r>
      <w:r w:rsidR="008114BE" w:rsidRPr="00792B3D">
        <w:rPr>
          <w:rFonts w:ascii="Arial" w:hAnsi="Arial" w:cs="Arial"/>
          <w:color w:val="auto"/>
        </w:rPr>
        <w:t>”</w:t>
      </w:r>
      <w:r w:rsidR="002E698F" w:rsidRPr="00792B3D">
        <w:rPr>
          <w:rFonts w:ascii="Arial" w:hAnsi="Arial" w:cs="Arial"/>
          <w:color w:val="auto"/>
        </w:rPr>
        <w:t xml:space="preserve"> Its familiar territory in public law proceedings for children to express strong emotional ties to parents who have abused them. What such cases demonstrate is the need for a careful assessment of children's development and relationships to be considered alongside the consultation with children themselves, to </w:t>
      </w:r>
      <w:r w:rsidR="005F3B90" w:rsidRPr="00792B3D">
        <w:rPr>
          <w:rFonts w:ascii="Arial" w:hAnsi="Arial" w:cs="Arial"/>
          <w:color w:val="auto"/>
        </w:rPr>
        <w:t>gain</w:t>
      </w:r>
      <w:r w:rsidR="002E698F" w:rsidRPr="00792B3D">
        <w:rPr>
          <w:rFonts w:ascii="Arial" w:hAnsi="Arial" w:cs="Arial"/>
          <w:color w:val="auto"/>
        </w:rPr>
        <w:t xml:space="preserve"> an accurate picture of the child's world and their wishes and feelings about it</w:t>
      </w:r>
      <w:r w:rsidR="005F3B90" w:rsidRPr="00792B3D">
        <w:rPr>
          <w:rFonts w:ascii="Arial" w:hAnsi="Arial" w:cs="Arial"/>
          <w:color w:val="auto"/>
        </w:rPr>
        <w:t>.</w:t>
      </w:r>
    </w:p>
    <w:p w14:paraId="0ECF727D" w14:textId="077DB2D5" w:rsidR="005F3B90" w:rsidRPr="00324621" w:rsidRDefault="00160E3C" w:rsidP="00324621">
      <w:pPr>
        <w:pStyle w:val="ListParagraph"/>
        <w:numPr>
          <w:ilvl w:val="0"/>
          <w:numId w:val="15"/>
        </w:numPr>
        <w:ind w:left="709" w:hanging="425"/>
        <w:jc w:val="both"/>
        <w:rPr>
          <w:rFonts w:ascii="Arial" w:hAnsi="Arial" w:cs="Arial"/>
          <w:color w:val="auto"/>
        </w:rPr>
      </w:pPr>
      <w:r w:rsidRPr="00324621">
        <w:rPr>
          <w:rFonts w:ascii="Arial" w:hAnsi="Arial" w:cs="Arial"/>
          <w:color w:val="auto"/>
        </w:rPr>
        <w:t xml:space="preserve">There are specific family dynamics such as harmful conflict or alienating behaviour which </w:t>
      </w:r>
      <w:r w:rsidR="008114BE" w:rsidRPr="00324621">
        <w:rPr>
          <w:rFonts w:ascii="Arial" w:hAnsi="Arial" w:cs="Arial"/>
          <w:color w:val="auto"/>
        </w:rPr>
        <w:t>alert us to</w:t>
      </w:r>
      <w:r w:rsidRPr="00324621">
        <w:rPr>
          <w:rFonts w:ascii="Arial" w:hAnsi="Arial" w:cs="Arial"/>
          <w:color w:val="auto"/>
        </w:rPr>
        <w:t xml:space="preserve"> pay </w:t>
      </w:r>
      <w:r w:rsidR="008114BE" w:rsidRPr="00324621">
        <w:rPr>
          <w:rFonts w:ascii="Arial" w:hAnsi="Arial" w:cs="Arial"/>
          <w:color w:val="auto"/>
        </w:rPr>
        <w:t>attention to the impact of these on the child’s ascertainable wishes and feelings.</w:t>
      </w:r>
    </w:p>
    <w:p w14:paraId="38388577" w14:textId="77777777" w:rsidR="00DA4127" w:rsidRPr="00792B3D" w:rsidRDefault="007760EB" w:rsidP="00B30303">
      <w:pPr>
        <w:pStyle w:val="ListParagraph"/>
        <w:numPr>
          <w:ilvl w:val="1"/>
          <w:numId w:val="12"/>
        </w:numPr>
        <w:jc w:val="both"/>
        <w:rPr>
          <w:rFonts w:ascii="Arial" w:hAnsi="Arial" w:cs="Arial"/>
          <w:color w:val="auto"/>
        </w:rPr>
      </w:pPr>
      <w:r w:rsidRPr="00792B3D">
        <w:rPr>
          <w:rFonts w:ascii="Arial" w:hAnsi="Arial" w:cs="Arial"/>
          <w:color w:val="auto"/>
        </w:rPr>
        <w:t>W</w:t>
      </w:r>
      <w:r w:rsidR="00EE225D" w:rsidRPr="00792B3D">
        <w:rPr>
          <w:rFonts w:ascii="Arial" w:hAnsi="Arial" w:cs="Arial"/>
          <w:color w:val="auto"/>
        </w:rPr>
        <w:t>here there is</w:t>
      </w:r>
      <w:r w:rsidRPr="00792B3D">
        <w:rPr>
          <w:rFonts w:ascii="Arial" w:hAnsi="Arial" w:cs="Arial"/>
          <w:color w:val="auto"/>
        </w:rPr>
        <w:t xml:space="preserve"> </w:t>
      </w:r>
      <w:r w:rsidR="008114BE" w:rsidRPr="00792B3D">
        <w:rPr>
          <w:rFonts w:ascii="Arial" w:hAnsi="Arial" w:cs="Arial"/>
          <w:b/>
          <w:color w:val="auto"/>
        </w:rPr>
        <w:t xml:space="preserve">harmful </w:t>
      </w:r>
      <w:r w:rsidRPr="00792B3D">
        <w:rPr>
          <w:rFonts w:ascii="Arial" w:hAnsi="Arial" w:cs="Arial"/>
          <w:b/>
          <w:color w:val="auto"/>
        </w:rPr>
        <w:t>conflict</w:t>
      </w:r>
      <w:r w:rsidRPr="00792B3D">
        <w:rPr>
          <w:rFonts w:ascii="Arial" w:hAnsi="Arial" w:cs="Arial"/>
          <w:color w:val="auto"/>
        </w:rPr>
        <w:t>, the child may experience loyalty conflicts or other conscious or u</w:t>
      </w:r>
      <w:r w:rsidR="00EE225D" w:rsidRPr="00792B3D">
        <w:rPr>
          <w:rFonts w:ascii="Arial" w:hAnsi="Arial" w:cs="Arial"/>
          <w:color w:val="auto"/>
        </w:rPr>
        <w:t xml:space="preserve">nconscious pressures. The impact of </w:t>
      </w:r>
      <w:r w:rsidRPr="00792B3D">
        <w:rPr>
          <w:rFonts w:ascii="Arial" w:hAnsi="Arial" w:cs="Arial"/>
          <w:color w:val="auto"/>
        </w:rPr>
        <w:t xml:space="preserve">continuing to walk a tightrope between their parents or </w:t>
      </w:r>
      <w:r w:rsidR="00EE225D" w:rsidRPr="00792B3D">
        <w:rPr>
          <w:rFonts w:ascii="Arial" w:hAnsi="Arial" w:cs="Arial"/>
          <w:color w:val="auto"/>
        </w:rPr>
        <w:t xml:space="preserve">carers may be </w:t>
      </w:r>
      <w:r w:rsidR="008114BE" w:rsidRPr="00792B3D">
        <w:rPr>
          <w:rFonts w:ascii="Arial" w:hAnsi="Arial" w:cs="Arial"/>
          <w:color w:val="auto"/>
        </w:rPr>
        <w:t>very stressful</w:t>
      </w:r>
      <w:r w:rsidR="00160E3C" w:rsidRPr="00792B3D">
        <w:rPr>
          <w:rFonts w:ascii="Arial" w:hAnsi="Arial" w:cs="Arial"/>
          <w:color w:val="auto"/>
        </w:rPr>
        <w:t xml:space="preserve"> and may result in them being confused about their feelings or changing their stance dependent on who they are talking to. </w:t>
      </w:r>
      <w:r w:rsidRPr="00792B3D">
        <w:rPr>
          <w:rFonts w:ascii="Arial" w:hAnsi="Arial" w:cs="Arial"/>
          <w:color w:val="auto"/>
        </w:rPr>
        <w:t xml:space="preserve"> </w:t>
      </w:r>
      <w:r w:rsidR="00945BF4" w:rsidRPr="00792B3D">
        <w:rPr>
          <w:rFonts w:ascii="Arial" w:hAnsi="Arial" w:cs="Arial"/>
          <w:color w:val="auto"/>
        </w:rPr>
        <w:t xml:space="preserve">In this </w:t>
      </w:r>
      <w:r w:rsidR="00441388" w:rsidRPr="00792B3D">
        <w:rPr>
          <w:rFonts w:ascii="Arial" w:hAnsi="Arial" w:cs="Arial"/>
          <w:color w:val="auto"/>
        </w:rPr>
        <w:t>scenario,</w:t>
      </w:r>
      <w:r w:rsidR="00945BF4" w:rsidRPr="00792B3D">
        <w:rPr>
          <w:rFonts w:ascii="Arial" w:hAnsi="Arial" w:cs="Arial"/>
          <w:color w:val="auto"/>
        </w:rPr>
        <w:t xml:space="preserve"> it will be vital to give </w:t>
      </w:r>
      <w:r w:rsidR="003866F2" w:rsidRPr="00792B3D">
        <w:rPr>
          <w:rFonts w:ascii="Arial" w:hAnsi="Arial" w:cs="Arial"/>
          <w:color w:val="auto"/>
        </w:rPr>
        <w:t xml:space="preserve">due </w:t>
      </w:r>
      <w:r w:rsidR="00945BF4" w:rsidRPr="00792B3D">
        <w:rPr>
          <w:rFonts w:ascii="Arial" w:hAnsi="Arial" w:cs="Arial"/>
          <w:color w:val="auto"/>
        </w:rPr>
        <w:t>weight to the wishes and feelings by working to ensure</w:t>
      </w:r>
      <w:r w:rsidR="006C347B" w:rsidRPr="00792B3D">
        <w:rPr>
          <w:rFonts w:ascii="Arial" w:hAnsi="Arial" w:cs="Arial"/>
          <w:color w:val="auto"/>
        </w:rPr>
        <w:t xml:space="preserve"> that</w:t>
      </w:r>
      <w:r w:rsidR="00945BF4" w:rsidRPr="00792B3D">
        <w:rPr>
          <w:rFonts w:ascii="Arial" w:hAnsi="Arial" w:cs="Arial"/>
          <w:color w:val="auto"/>
        </w:rPr>
        <w:t xml:space="preserve"> the parents reduce the level of conflict, to free the </w:t>
      </w:r>
      <w:r w:rsidR="00441388" w:rsidRPr="00792B3D">
        <w:rPr>
          <w:rFonts w:ascii="Arial" w:hAnsi="Arial" w:cs="Arial"/>
          <w:color w:val="auto"/>
        </w:rPr>
        <w:t>child from</w:t>
      </w:r>
      <w:r w:rsidR="00945BF4" w:rsidRPr="00792B3D">
        <w:rPr>
          <w:rFonts w:ascii="Arial" w:hAnsi="Arial" w:cs="Arial"/>
          <w:color w:val="auto"/>
        </w:rPr>
        <w:t xml:space="preserve"> this burden.</w:t>
      </w:r>
      <w:r w:rsidR="005806D2" w:rsidRPr="00792B3D">
        <w:rPr>
          <w:rFonts w:ascii="Arial" w:hAnsi="Arial" w:cs="Arial"/>
          <w:color w:val="auto"/>
        </w:rPr>
        <w:t xml:space="preserve"> </w:t>
      </w:r>
    </w:p>
    <w:p w14:paraId="6880F2F4" w14:textId="47483537" w:rsidR="00430051" w:rsidRPr="00792B3D" w:rsidRDefault="008114BE" w:rsidP="00B30303">
      <w:pPr>
        <w:pStyle w:val="ListParagraph"/>
        <w:numPr>
          <w:ilvl w:val="1"/>
          <w:numId w:val="12"/>
        </w:numPr>
        <w:jc w:val="both"/>
        <w:rPr>
          <w:rFonts w:ascii="Arial" w:hAnsi="Arial" w:cs="Arial"/>
          <w:color w:val="auto"/>
        </w:rPr>
      </w:pPr>
      <w:r w:rsidRPr="00792B3D">
        <w:rPr>
          <w:rFonts w:ascii="Arial" w:hAnsi="Arial" w:cs="Arial"/>
          <w:color w:val="auto"/>
        </w:rPr>
        <w:t xml:space="preserve">Similarly, when </w:t>
      </w:r>
      <w:r w:rsidR="00B9303F" w:rsidRPr="00792B3D">
        <w:rPr>
          <w:rFonts w:ascii="Arial" w:hAnsi="Arial" w:cs="Arial"/>
          <w:color w:val="auto"/>
        </w:rPr>
        <w:t xml:space="preserve">a child has been </w:t>
      </w:r>
      <w:r w:rsidR="00945BF4" w:rsidRPr="00792B3D">
        <w:rPr>
          <w:rFonts w:ascii="Arial" w:hAnsi="Arial" w:cs="Arial"/>
          <w:color w:val="auto"/>
        </w:rPr>
        <w:t>subject to</w:t>
      </w:r>
      <w:r w:rsidRPr="00792B3D">
        <w:rPr>
          <w:rFonts w:ascii="Arial" w:hAnsi="Arial" w:cs="Arial"/>
          <w:color w:val="auto"/>
        </w:rPr>
        <w:t xml:space="preserve"> </w:t>
      </w:r>
      <w:r w:rsidRPr="00792B3D">
        <w:rPr>
          <w:rFonts w:ascii="Arial" w:hAnsi="Arial" w:cs="Arial"/>
          <w:b/>
          <w:color w:val="auto"/>
        </w:rPr>
        <w:t>alienating behaviours</w:t>
      </w:r>
      <w:r w:rsidRPr="00792B3D">
        <w:rPr>
          <w:rFonts w:ascii="Arial" w:hAnsi="Arial" w:cs="Arial"/>
          <w:color w:val="auto"/>
        </w:rPr>
        <w:t xml:space="preserve"> </w:t>
      </w:r>
      <w:r w:rsidR="00073559" w:rsidRPr="00792B3D">
        <w:rPr>
          <w:rFonts w:ascii="Arial" w:hAnsi="Arial" w:cs="Arial"/>
          <w:color w:val="auto"/>
        </w:rPr>
        <w:t xml:space="preserve">whereby </w:t>
      </w:r>
      <w:r w:rsidR="00945BF4" w:rsidRPr="00792B3D">
        <w:rPr>
          <w:rFonts w:ascii="Arial" w:hAnsi="Arial" w:cs="Arial"/>
          <w:color w:val="auto"/>
        </w:rPr>
        <w:t>one</w:t>
      </w:r>
      <w:r w:rsidR="00B9303F" w:rsidRPr="00792B3D">
        <w:rPr>
          <w:rFonts w:ascii="Arial" w:hAnsi="Arial" w:cs="Arial"/>
          <w:color w:val="auto"/>
        </w:rPr>
        <w:t xml:space="preserve"> or both parents </w:t>
      </w:r>
      <w:r w:rsidR="007C5548" w:rsidRPr="00792B3D">
        <w:rPr>
          <w:rFonts w:ascii="Arial" w:hAnsi="Arial" w:cs="Arial"/>
          <w:color w:val="auto"/>
        </w:rPr>
        <w:t xml:space="preserve">may </w:t>
      </w:r>
      <w:r w:rsidR="00B9303F" w:rsidRPr="00792B3D">
        <w:rPr>
          <w:rFonts w:ascii="Arial" w:hAnsi="Arial" w:cs="Arial"/>
          <w:color w:val="auto"/>
        </w:rPr>
        <w:t>have distort</w:t>
      </w:r>
      <w:r w:rsidR="00073559" w:rsidRPr="00792B3D">
        <w:rPr>
          <w:rFonts w:ascii="Arial" w:hAnsi="Arial" w:cs="Arial"/>
          <w:color w:val="auto"/>
        </w:rPr>
        <w:t>ed</w:t>
      </w:r>
      <w:r w:rsidR="00B9303F" w:rsidRPr="00792B3D">
        <w:rPr>
          <w:rFonts w:ascii="Arial" w:hAnsi="Arial" w:cs="Arial"/>
          <w:color w:val="auto"/>
        </w:rPr>
        <w:t xml:space="preserve"> the child’s beliefs, </w:t>
      </w:r>
      <w:r w:rsidR="00D6080A" w:rsidRPr="00792B3D">
        <w:rPr>
          <w:rFonts w:ascii="Arial" w:hAnsi="Arial" w:cs="Arial"/>
          <w:color w:val="auto"/>
        </w:rPr>
        <w:t xml:space="preserve">this </w:t>
      </w:r>
      <w:r w:rsidR="00B9303F" w:rsidRPr="00792B3D">
        <w:rPr>
          <w:rFonts w:ascii="Arial" w:hAnsi="Arial" w:cs="Arial"/>
          <w:color w:val="auto"/>
        </w:rPr>
        <w:t>is likely to influence their</w:t>
      </w:r>
      <w:r w:rsidR="00073559" w:rsidRPr="00792B3D">
        <w:rPr>
          <w:rFonts w:ascii="Arial" w:hAnsi="Arial" w:cs="Arial"/>
          <w:color w:val="auto"/>
        </w:rPr>
        <w:t xml:space="preserve"> thoughts</w:t>
      </w:r>
      <w:r w:rsidR="005F3B90" w:rsidRPr="00792B3D">
        <w:rPr>
          <w:rFonts w:ascii="Arial" w:hAnsi="Arial" w:cs="Arial"/>
          <w:color w:val="auto"/>
        </w:rPr>
        <w:t xml:space="preserve"> and</w:t>
      </w:r>
      <w:r w:rsidR="00073559" w:rsidRPr="00792B3D">
        <w:rPr>
          <w:rFonts w:ascii="Arial" w:hAnsi="Arial" w:cs="Arial"/>
          <w:color w:val="auto"/>
        </w:rPr>
        <w:t xml:space="preserve"> </w:t>
      </w:r>
      <w:r w:rsidR="00B9303F" w:rsidRPr="00792B3D">
        <w:rPr>
          <w:rFonts w:ascii="Arial" w:hAnsi="Arial" w:cs="Arial"/>
          <w:color w:val="auto"/>
        </w:rPr>
        <w:t>wishes and feelings</w:t>
      </w:r>
      <w:r w:rsidR="005F3B90" w:rsidRPr="00792B3D">
        <w:rPr>
          <w:rFonts w:ascii="Arial" w:hAnsi="Arial" w:cs="Arial"/>
          <w:color w:val="auto"/>
        </w:rPr>
        <w:t xml:space="preserve">. </w:t>
      </w:r>
      <w:r w:rsidR="00DA4127" w:rsidRPr="00792B3D">
        <w:rPr>
          <w:rFonts w:ascii="Arial" w:hAnsi="Arial" w:cs="Arial"/>
          <w:color w:val="auto"/>
        </w:rPr>
        <w:t>This can amount to emotional abuse. Care</w:t>
      </w:r>
      <w:r w:rsidRPr="00792B3D">
        <w:rPr>
          <w:rFonts w:ascii="Arial" w:hAnsi="Arial" w:cs="Arial"/>
          <w:color w:val="auto"/>
        </w:rPr>
        <w:t xml:space="preserve"> should be taken in </w:t>
      </w:r>
      <w:r w:rsidR="00485DBA" w:rsidRPr="00792B3D">
        <w:rPr>
          <w:rFonts w:ascii="Arial" w:hAnsi="Arial" w:cs="Arial"/>
          <w:color w:val="auto"/>
        </w:rPr>
        <w:t xml:space="preserve">ascertaining and </w:t>
      </w:r>
      <w:r w:rsidR="00243AA8" w:rsidRPr="00792B3D">
        <w:rPr>
          <w:rFonts w:ascii="Arial" w:hAnsi="Arial" w:cs="Arial"/>
          <w:color w:val="auto"/>
        </w:rPr>
        <w:t>analys</w:t>
      </w:r>
      <w:r w:rsidR="00485DBA" w:rsidRPr="00792B3D">
        <w:rPr>
          <w:rFonts w:ascii="Arial" w:hAnsi="Arial" w:cs="Arial"/>
          <w:color w:val="auto"/>
        </w:rPr>
        <w:t>ing</w:t>
      </w:r>
      <w:r w:rsidR="00243AA8" w:rsidRPr="00792B3D">
        <w:rPr>
          <w:rFonts w:ascii="Arial" w:hAnsi="Arial" w:cs="Arial"/>
          <w:color w:val="auto"/>
        </w:rPr>
        <w:t xml:space="preserve"> the</w:t>
      </w:r>
      <w:r w:rsidR="00485DBA" w:rsidRPr="00792B3D">
        <w:rPr>
          <w:rFonts w:ascii="Arial" w:hAnsi="Arial" w:cs="Arial"/>
          <w:color w:val="auto"/>
        </w:rPr>
        <w:t>se</w:t>
      </w:r>
      <w:r w:rsidRPr="00792B3D">
        <w:rPr>
          <w:rFonts w:ascii="Arial" w:hAnsi="Arial" w:cs="Arial"/>
          <w:color w:val="auto"/>
        </w:rPr>
        <w:t xml:space="preserve"> views.</w:t>
      </w:r>
      <w:r w:rsidR="00456943" w:rsidRPr="00792B3D">
        <w:rPr>
          <w:rFonts w:ascii="Arial" w:hAnsi="Arial" w:cs="Arial"/>
          <w:color w:val="auto"/>
        </w:rPr>
        <w:t xml:space="preserve"> </w:t>
      </w:r>
      <w:r w:rsidRPr="00792B3D">
        <w:rPr>
          <w:rFonts w:ascii="Arial" w:hAnsi="Arial" w:cs="Arial"/>
          <w:color w:val="auto"/>
        </w:rPr>
        <w:t xml:space="preserve"> </w:t>
      </w:r>
      <w:r w:rsidR="007760EB" w:rsidRPr="00792B3D">
        <w:rPr>
          <w:rFonts w:ascii="Arial" w:hAnsi="Arial" w:cs="Arial"/>
          <w:color w:val="auto"/>
        </w:rPr>
        <w:t xml:space="preserve">A child believes something because it </w:t>
      </w:r>
      <w:r w:rsidRPr="00792B3D">
        <w:rPr>
          <w:rFonts w:ascii="Arial" w:hAnsi="Arial" w:cs="Arial"/>
          <w:color w:val="auto"/>
        </w:rPr>
        <w:t>happened,</w:t>
      </w:r>
      <w:r w:rsidR="007760EB" w:rsidRPr="00792B3D">
        <w:rPr>
          <w:rFonts w:ascii="Arial" w:hAnsi="Arial" w:cs="Arial"/>
          <w:color w:val="auto"/>
        </w:rPr>
        <w:t xml:space="preserve"> </w:t>
      </w:r>
      <w:r w:rsidR="005D19E0" w:rsidRPr="00792B3D">
        <w:rPr>
          <w:rFonts w:ascii="Arial" w:hAnsi="Arial" w:cs="Arial"/>
          <w:color w:val="auto"/>
        </w:rPr>
        <w:t xml:space="preserve">they have been coerced into saying it happened </w:t>
      </w:r>
      <w:r w:rsidR="007760EB" w:rsidRPr="00792B3D">
        <w:rPr>
          <w:rFonts w:ascii="Arial" w:hAnsi="Arial" w:cs="Arial"/>
          <w:color w:val="auto"/>
        </w:rPr>
        <w:t xml:space="preserve">or </w:t>
      </w:r>
      <w:r w:rsidR="005D19E0" w:rsidRPr="00792B3D">
        <w:rPr>
          <w:rFonts w:ascii="Arial" w:hAnsi="Arial" w:cs="Arial"/>
          <w:color w:val="auto"/>
        </w:rPr>
        <w:t xml:space="preserve">because </w:t>
      </w:r>
      <w:r w:rsidR="007760EB" w:rsidRPr="00792B3D">
        <w:rPr>
          <w:rFonts w:ascii="Arial" w:hAnsi="Arial" w:cs="Arial"/>
          <w:color w:val="auto"/>
        </w:rPr>
        <w:t>they have come to believe it has happened</w:t>
      </w:r>
      <w:r w:rsidR="005D19E0" w:rsidRPr="00792B3D">
        <w:rPr>
          <w:rFonts w:ascii="Arial" w:hAnsi="Arial" w:cs="Arial"/>
          <w:color w:val="auto"/>
        </w:rPr>
        <w:t xml:space="preserve"> –</w:t>
      </w:r>
      <w:r w:rsidR="00DA4127" w:rsidRPr="00792B3D">
        <w:rPr>
          <w:rFonts w:ascii="Arial" w:hAnsi="Arial" w:cs="Arial"/>
          <w:color w:val="auto"/>
        </w:rPr>
        <w:t xml:space="preserve"> whatever the basis for their views, they provide </w:t>
      </w:r>
      <w:r w:rsidR="005D19E0" w:rsidRPr="00792B3D">
        <w:rPr>
          <w:rFonts w:ascii="Arial" w:hAnsi="Arial" w:cs="Arial"/>
          <w:color w:val="auto"/>
        </w:rPr>
        <w:t xml:space="preserve">vital </w:t>
      </w:r>
      <w:r w:rsidR="00DA4127" w:rsidRPr="00792B3D">
        <w:rPr>
          <w:rFonts w:ascii="Arial" w:hAnsi="Arial" w:cs="Arial"/>
          <w:color w:val="auto"/>
        </w:rPr>
        <w:t xml:space="preserve">insight into </w:t>
      </w:r>
      <w:r w:rsidR="005D19E0" w:rsidRPr="00792B3D">
        <w:rPr>
          <w:rFonts w:ascii="Arial" w:hAnsi="Arial" w:cs="Arial"/>
          <w:color w:val="auto"/>
        </w:rPr>
        <w:t>their</w:t>
      </w:r>
      <w:r w:rsidR="00DA4127" w:rsidRPr="00792B3D">
        <w:rPr>
          <w:rFonts w:ascii="Arial" w:hAnsi="Arial" w:cs="Arial"/>
          <w:color w:val="auto"/>
        </w:rPr>
        <w:t xml:space="preserve"> experiences and needs</w:t>
      </w:r>
      <w:r w:rsidR="005F3B90" w:rsidRPr="00792B3D">
        <w:rPr>
          <w:rFonts w:ascii="Arial" w:hAnsi="Arial" w:cs="Arial"/>
          <w:color w:val="auto"/>
        </w:rPr>
        <w:t>.</w:t>
      </w:r>
    </w:p>
    <w:p w14:paraId="0E5049CE" w14:textId="77777777" w:rsidR="00324621" w:rsidRDefault="00243AA8" w:rsidP="00324621">
      <w:pPr>
        <w:pStyle w:val="ListParagraph"/>
        <w:numPr>
          <w:ilvl w:val="0"/>
          <w:numId w:val="12"/>
        </w:numPr>
        <w:ind w:left="709"/>
        <w:jc w:val="both"/>
        <w:rPr>
          <w:rFonts w:ascii="Arial" w:hAnsi="Arial" w:cs="Arial"/>
          <w:color w:val="auto"/>
        </w:rPr>
      </w:pPr>
      <w:r w:rsidRPr="00792B3D">
        <w:rPr>
          <w:rFonts w:ascii="Arial" w:hAnsi="Arial" w:cs="Arial"/>
          <w:color w:val="auto"/>
        </w:rPr>
        <w:t>As discussed in the child resistance or refusal guide, s</w:t>
      </w:r>
      <w:r w:rsidR="008114BE" w:rsidRPr="00792B3D">
        <w:rPr>
          <w:rFonts w:ascii="Arial" w:hAnsi="Arial" w:cs="Arial"/>
          <w:color w:val="auto"/>
        </w:rPr>
        <w:t xml:space="preserve">ome children and young people are making what is for them an informed, rational choice </w:t>
      </w:r>
      <w:r w:rsidRPr="00792B3D">
        <w:rPr>
          <w:rFonts w:ascii="Arial" w:hAnsi="Arial" w:cs="Arial"/>
          <w:color w:val="auto"/>
        </w:rPr>
        <w:t xml:space="preserve">about not wanting to see the other parent </w:t>
      </w:r>
      <w:r w:rsidR="008114BE" w:rsidRPr="00792B3D">
        <w:rPr>
          <w:rFonts w:ascii="Arial" w:hAnsi="Arial" w:cs="Arial"/>
          <w:color w:val="auto"/>
        </w:rPr>
        <w:t>and they may have made their own mind up. They will often have strong feelings about this, which cannot be easily set aside because a degree of alienation is also present. In this sense, ‘unjustifiable r</w:t>
      </w:r>
      <w:r w:rsidR="00485DBA" w:rsidRPr="00792B3D">
        <w:rPr>
          <w:rFonts w:ascii="Arial" w:hAnsi="Arial" w:cs="Arial"/>
          <w:color w:val="auto"/>
        </w:rPr>
        <w:t>ejection’ has its own rationale and needs to be balanced with a full understanding of their developm</w:t>
      </w:r>
      <w:r w:rsidR="00792B3D" w:rsidRPr="00792B3D">
        <w:rPr>
          <w:rFonts w:ascii="Arial" w:hAnsi="Arial" w:cs="Arial"/>
          <w:color w:val="auto"/>
        </w:rPr>
        <w:t>ental needs and best interests.</w:t>
      </w:r>
    </w:p>
    <w:p w14:paraId="39DCD97C" w14:textId="5618BE7B" w:rsidR="007C3F7F" w:rsidRPr="00324621" w:rsidRDefault="007C3F7F" w:rsidP="00324621">
      <w:pPr>
        <w:pStyle w:val="ListParagraph"/>
        <w:numPr>
          <w:ilvl w:val="0"/>
          <w:numId w:val="12"/>
        </w:numPr>
        <w:ind w:left="709"/>
        <w:jc w:val="both"/>
        <w:rPr>
          <w:rFonts w:ascii="Arial" w:hAnsi="Arial" w:cs="Arial"/>
          <w:color w:val="auto"/>
        </w:rPr>
      </w:pPr>
      <w:r w:rsidRPr="00324621">
        <w:rPr>
          <w:rFonts w:ascii="Arial" w:hAnsi="Arial" w:cs="Arial"/>
          <w:color w:val="auto"/>
        </w:rPr>
        <w:t xml:space="preserve">The information relating to the attachment strategies of children subject to alienating behaviours included within the </w:t>
      </w:r>
      <w:r w:rsidR="005F3B90" w:rsidRPr="00324621">
        <w:rPr>
          <w:rFonts w:ascii="Arial" w:hAnsi="Arial" w:cs="Arial"/>
          <w:color w:val="auto"/>
        </w:rPr>
        <w:t>C</w:t>
      </w:r>
      <w:r w:rsidRPr="00324621">
        <w:rPr>
          <w:rFonts w:ascii="Arial" w:hAnsi="Arial" w:cs="Arial"/>
          <w:color w:val="auto"/>
        </w:rPr>
        <w:t>hild resistance and refusal guide is also relevant to consider</w:t>
      </w:r>
      <w:r w:rsidR="00E75860" w:rsidRPr="00324621">
        <w:rPr>
          <w:rFonts w:ascii="Arial" w:hAnsi="Arial" w:cs="Arial"/>
          <w:color w:val="auto"/>
        </w:rPr>
        <w:t>.</w:t>
      </w:r>
      <w:r w:rsidRPr="00324621">
        <w:rPr>
          <w:rFonts w:ascii="Arial" w:hAnsi="Arial" w:cs="Arial"/>
          <w:color w:val="auto"/>
        </w:rPr>
        <w:t xml:space="preserve"> </w:t>
      </w:r>
    </w:p>
    <w:p w14:paraId="75AE5D6A" w14:textId="3D429322" w:rsidR="00456943" w:rsidRPr="00792B3D" w:rsidRDefault="00456943" w:rsidP="00456943">
      <w:pPr>
        <w:pStyle w:val="ListParagraph"/>
        <w:jc w:val="both"/>
        <w:rPr>
          <w:rFonts w:ascii="Arial" w:hAnsi="Arial" w:cs="Arial"/>
          <w:color w:val="auto"/>
        </w:rPr>
      </w:pPr>
    </w:p>
    <w:p w14:paraId="21CC8777" w14:textId="1F93710D" w:rsidR="00D25DDD" w:rsidRPr="00792B3D" w:rsidRDefault="00D25DDD" w:rsidP="00324621">
      <w:pPr>
        <w:tabs>
          <w:tab w:val="left" w:pos="426"/>
        </w:tabs>
        <w:jc w:val="both"/>
        <w:rPr>
          <w:rFonts w:ascii="Arial" w:hAnsi="Arial" w:cs="Arial"/>
          <w:b/>
          <w:color w:val="008000"/>
          <w:sz w:val="28"/>
        </w:rPr>
      </w:pPr>
      <w:r w:rsidRPr="00792B3D">
        <w:rPr>
          <w:rFonts w:ascii="Arial" w:hAnsi="Arial" w:cs="Arial"/>
          <w:b/>
          <w:color w:val="008000"/>
          <w:sz w:val="28"/>
        </w:rPr>
        <w:t>Working actively with children beyond the wishes and feelings session</w:t>
      </w:r>
    </w:p>
    <w:p w14:paraId="604C992A" w14:textId="6DA1588D" w:rsidR="007C3F7F" w:rsidRPr="00792B3D" w:rsidRDefault="007C3F7F" w:rsidP="00324621">
      <w:pPr>
        <w:pStyle w:val="ListParagraph"/>
        <w:numPr>
          <w:ilvl w:val="0"/>
          <w:numId w:val="17"/>
        </w:numPr>
        <w:ind w:left="709"/>
        <w:jc w:val="both"/>
        <w:rPr>
          <w:rFonts w:ascii="Arial" w:hAnsi="Arial" w:cs="Arial"/>
          <w:color w:val="auto"/>
        </w:rPr>
      </w:pPr>
      <w:r w:rsidRPr="00792B3D">
        <w:rPr>
          <w:rFonts w:ascii="Arial" w:hAnsi="Arial" w:cs="Arial"/>
          <w:color w:val="auto"/>
        </w:rPr>
        <w:t>If it is concluded that on balance a child should spend time with a parent against their stated wishes,  the</w:t>
      </w:r>
      <w:r w:rsidR="00ED5473" w:rsidRPr="00792B3D">
        <w:rPr>
          <w:rFonts w:ascii="Arial" w:hAnsi="Arial" w:cs="Arial"/>
          <w:color w:val="auto"/>
        </w:rPr>
        <w:t xml:space="preserve"> use of </w:t>
      </w:r>
      <w:hyperlink r:id="rId20" w:history="1">
        <w:r w:rsidR="005F3B90" w:rsidRPr="00792B3D">
          <w:rPr>
            <w:rStyle w:val="Hyperlink"/>
            <w:rFonts w:ascii="Arial" w:hAnsi="Arial" w:cs="Arial"/>
            <w:color w:val="auto"/>
          </w:rPr>
          <w:t>c</w:t>
        </w:r>
        <w:r w:rsidR="00ED5473" w:rsidRPr="00792B3D">
          <w:rPr>
            <w:rStyle w:val="Hyperlink"/>
            <w:rFonts w:ascii="Arial" w:hAnsi="Arial" w:cs="Arial"/>
            <w:color w:val="auto"/>
          </w:rPr>
          <w:t>hi</w:t>
        </w:r>
        <w:r w:rsidR="007C5548" w:rsidRPr="00792B3D">
          <w:rPr>
            <w:rStyle w:val="Hyperlink"/>
            <w:rFonts w:ascii="Arial" w:hAnsi="Arial" w:cs="Arial"/>
            <w:color w:val="auto"/>
          </w:rPr>
          <w:t>l</w:t>
        </w:r>
        <w:r w:rsidR="00ED5473" w:rsidRPr="00792B3D">
          <w:rPr>
            <w:rStyle w:val="Hyperlink"/>
            <w:rFonts w:ascii="Arial" w:hAnsi="Arial" w:cs="Arial"/>
            <w:color w:val="auto"/>
          </w:rPr>
          <w:t xml:space="preserve">d </w:t>
        </w:r>
        <w:r w:rsidR="005F3B90" w:rsidRPr="00792B3D">
          <w:rPr>
            <w:rStyle w:val="Hyperlink"/>
            <w:rFonts w:ascii="Arial" w:hAnsi="Arial" w:cs="Arial"/>
            <w:color w:val="auto"/>
          </w:rPr>
          <w:t>c</w:t>
        </w:r>
        <w:r w:rsidR="00ED5473" w:rsidRPr="00792B3D">
          <w:rPr>
            <w:rStyle w:val="Hyperlink"/>
            <w:rFonts w:ascii="Arial" w:hAnsi="Arial" w:cs="Arial"/>
            <w:color w:val="auto"/>
          </w:rPr>
          <w:t xml:space="preserve">ontact </w:t>
        </w:r>
        <w:r w:rsidR="005F3B90" w:rsidRPr="00792B3D">
          <w:rPr>
            <w:rStyle w:val="Hyperlink"/>
            <w:rFonts w:ascii="Arial" w:hAnsi="Arial" w:cs="Arial"/>
            <w:color w:val="auto"/>
          </w:rPr>
          <w:t>i</w:t>
        </w:r>
        <w:r w:rsidR="00ED5473" w:rsidRPr="00792B3D">
          <w:rPr>
            <w:rStyle w:val="Hyperlink"/>
            <w:rFonts w:ascii="Arial" w:hAnsi="Arial" w:cs="Arial"/>
            <w:color w:val="auto"/>
          </w:rPr>
          <w:t>nterventions</w:t>
        </w:r>
      </w:hyperlink>
      <w:r w:rsidR="00ED5473" w:rsidRPr="00792B3D">
        <w:rPr>
          <w:rFonts w:ascii="Arial" w:hAnsi="Arial" w:cs="Arial"/>
          <w:color w:val="auto"/>
        </w:rPr>
        <w:t xml:space="preserve"> th</w:t>
      </w:r>
      <w:r w:rsidR="00FC6AA7" w:rsidRPr="00792B3D">
        <w:rPr>
          <w:rFonts w:ascii="Arial" w:hAnsi="Arial" w:cs="Arial"/>
          <w:color w:val="auto"/>
        </w:rPr>
        <w:t>r</w:t>
      </w:r>
      <w:r w:rsidR="00ED5473" w:rsidRPr="00792B3D">
        <w:rPr>
          <w:rFonts w:ascii="Arial" w:hAnsi="Arial" w:cs="Arial"/>
          <w:color w:val="auto"/>
        </w:rPr>
        <w:t>ough Cafcass commissioned services in a careful</w:t>
      </w:r>
      <w:r w:rsidR="005E63DD" w:rsidRPr="00792B3D">
        <w:rPr>
          <w:rFonts w:ascii="Arial" w:hAnsi="Arial" w:cs="Arial"/>
          <w:color w:val="auto"/>
        </w:rPr>
        <w:t>,</w:t>
      </w:r>
      <w:r w:rsidR="00ED5473" w:rsidRPr="00792B3D">
        <w:rPr>
          <w:rFonts w:ascii="Arial" w:hAnsi="Arial" w:cs="Arial"/>
          <w:color w:val="auto"/>
        </w:rPr>
        <w:t xml:space="preserve"> planned manner</w:t>
      </w:r>
      <w:r w:rsidR="00FC6AA7" w:rsidRPr="00792B3D">
        <w:rPr>
          <w:rFonts w:ascii="Arial" w:hAnsi="Arial" w:cs="Arial"/>
          <w:color w:val="auto"/>
        </w:rPr>
        <w:t xml:space="preserve"> can help</w:t>
      </w:r>
      <w:r w:rsidR="00F054B6" w:rsidRPr="00792B3D">
        <w:rPr>
          <w:rFonts w:ascii="Arial" w:hAnsi="Arial" w:cs="Arial"/>
          <w:color w:val="auto"/>
        </w:rPr>
        <w:t xml:space="preserve">. </w:t>
      </w:r>
      <w:r w:rsidR="005F3B90" w:rsidRPr="00792B3D">
        <w:rPr>
          <w:rFonts w:ascii="Arial" w:hAnsi="Arial" w:cs="Arial"/>
          <w:color w:val="auto"/>
        </w:rPr>
        <w:t>This could be, for example, when there is a possibility of a beneficial long-term relationship with the parent the child does not live with.</w:t>
      </w:r>
      <w:r w:rsidR="00ED5473" w:rsidRPr="00792B3D">
        <w:rPr>
          <w:rFonts w:ascii="Arial" w:hAnsi="Arial" w:cs="Arial"/>
          <w:color w:val="auto"/>
        </w:rPr>
        <w:t xml:space="preserve"> </w:t>
      </w:r>
      <w:r w:rsidR="00430051" w:rsidRPr="00792B3D">
        <w:rPr>
          <w:rFonts w:ascii="Arial" w:hAnsi="Arial" w:cs="Arial"/>
          <w:color w:val="auto"/>
        </w:rPr>
        <w:t>I</w:t>
      </w:r>
      <w:r w:rsidR="00FC6AA7" w:rsidRPr="00792B3D">
        <w:rPr>
          <w:rFonts w:ascii="Arial" w:hAnsi="Arial" w:cs="Arial"/>
          <w:color w:val="auto"/>
        </w:rPr>
        <w:t>t is important to remember that w</w:t>
      </w:r>
      <w:r w:rsidR="005E63DD" w:rsidRPr="00792B3D">
        <w:rPr>
          <w:rFonts w:ascii="Arial" w:hAnsi="Arial" w:cs="Arial"/>
          <w:color w:val="auto"/>
        </w:rPr>
        <w:t>h</w:t>
      </w:r>
      <w:r w:rsidR="00FC6AA7" w:rsidRPr="00792B3D">
        <w:rPr>
          <w:rFonts w:ascii="Arial" w:hAnsi="Arial" w:cs="Arial"/>
          <w:color w:val="auto"/>
        </w:rPr>
        <w:t>ere children’s wishes and feelings are being departed from, this can be a very anxious time for them.</w:t>
      </w:r>
      <w:r w:rsidR="00E17368" w:rsidRPr="00792B3D">
        <w:rPr>
          <w:rFonts w:ascii="Arial" w:hAnsi="Arial" w:cs="Arial"/>
          <w:color w:val="auto"/>
        </w:rPr>
        <w:t xml:space="preserve"> </w:t>
      </w:r>
      <w:r w:rsidR="000877E1" w:rsidRPr="00792B3D">
        <w:rPr>
          <w:rFonts w:ascii="Arial" w:hAnsi="Arial" w:cs="Arial"/>
          <w:color w:val="auto"/>
        </w:rPr>
        <w:t>Remember</w:t>
      </w:r>
      <w:r w:rsidR="00366BD7" w:rsidRPr="00792B3D">
        <w:rPr>
          <w:rFonts w:ascii="Arial" w:hAnsi="Arial" w:cs="Arial"/>
          <w:color w:val="auto"/>
        </w:rPr>
        <w:t>:</w:t>
      </w:r>
    </w:p>
    <w:p w14:paraId="54652427" w14:textId="7DFE88D4" w:rsidR="007C3F7F" w:rsidRPr="00792B3D" w:rsidRDefault="007C3F7F" w:rsidP="00792B3D">
      <w:pPr>
        <w:pStyle w:val="NoSpacing"/>
        <w:numPr>
          <w:ilvl w:val="0"/>
          <w:numId w:val="19"/>
        </w:numPr>
        <w:ind w:left="1560"/>
        <w:jc w:val="both"/>
        <w:rPr>
          <w:rFonts w:ascii="Arial" w:hAnsi="Arial" w:cs="Arial"/>
          <w:color w:val="auto"/>
        </w:rPr>
      </w:pPr>
      <w:r w:rsidRPr="00792B3D">
        <w:rPr>
          <w:rFonts w:ascii="Arial" w:hAnsi="Arial" w:cs="Arial"/>
          <w:color w:val="auto"/>
        </w:rPr>
        <w:t>The child or young person may feel a loss of control if arrangements are progressing against their wishes.</w:t>
      </w:r>
    </w:p>
    <w:p w14:paraId="3D5D90F0" w14:textId="77777777" w:rsidR="00071FB7" w:rsidRPr="00792B3D" w:rsidRDefault="007C3F7F" w:rsidP="00792B3D">
      <w:pPr>
        <w:pStyle w:val="NoSpacing"/>
        <w:numPr>
          <w:ilvl w:val="0"/>
          <w:numId w:val="19"/>
        </w:numPr>
        <w:ind w:left="1560"/>
        <w:jc w:val="both"/>
        <w:rPr>
          <w:rFonts w:ascii="Arial" w:hAnsi="Arial" w:cs="Arial"/>
          <w:color w:val="auto"/>
        </w:rPr>
      </w:pPr>
      <w:r w:rsidRPr="00792B3D">
        <w:rPr>
          <w:rFonts w:ascii="Arial" w:hAnsi="Arial" w:cs="Arial"/>
          <w:color w:val="auto"/>
        </w:rPr>
        <w:t xml:space="preserve">Work to ensure the favoured parent can support the child or young person in this situation. </w:t>
      </w:r>
    </w:p>
    <w:p w14:paraId="4728D91D" w14:textId="32DF4E59" w:rsidR="007C3F7F" w:rsidRPr="00792B3D" w:rsidRDefault="00071FB7" w:rsidP="00792B3D">
      <w:pPr>
        <w:pStyle w:val="NoSpacing"/>
        <w:numPr>
          <w:ilvl w:val="0"/>
          <w:numId w:val="19"/>
        </w:numPr>
        <w:ind w:left="1560"/>
        <w:jc w:val="both"/>
        <w:rPr>
          <w:rFonts w:ascii="Arial" w:hAnsi="Arial" w:cs="Arial"/>
          <w:color w:val="auto"/>
        </w:rPr>
      </w:pPr>
      <w:r w:rsidRPr="00792B3D">
        <w:rPr>
          <w:rFonts w:ascii="Arial" w:hAnsi="Arial" w:cs="Arial"/>
          <w:color w:val="auto"/>
        </w:rPr>
        <w:t>Where alienating behaviour has taken place, t</w:t>
      </w:r>
      <w:r w:rsidR="007C3F7F" w:rsidRPr="00792B3D">
        <w:rPr>
          <w:rFonts w:ascii="Arial" w:hAnsi="Arial" w:cs="Arial"/>
          <w:color w:val="auto"/>
        </w:rPr>
        <w:t xml:space="preserve">he parent who has been responsible for </w:t>
      </w:r>
      <w:r w:rsidRPr="00792B3D">
        <w:rPr>
          <w:rFonts w:ascii="Arial" w:hAnsi="Arial" w:cs="Arial"/>
          <w:color w:val="auto"/>
        </w:rPr>
        <w:t>this</w:t>
      </w:r>
      <w:r w:rsidR="007C3F7F" w:rsidRPr="00792B3D">
        <w:rPr>
          <w:rFonts w:ascii="Arial" w:hAnsi="Arial" w:cs="Arial"/>
          <w:color w:val="auto"/>
        </w:rPr>
        <w:t xml:space="preserve"> </w:t>
      </w:r>
      <w:r w:rsidRPr="00792B3D">
        <w:rPr>
          <w:rFonts w:ascii="Arial" w:hAnsi="Arial" w:cs="Arial"/>
          <w:color w:val="auto"/>
        </w:rPr>
        <w:t xml:space="preserve">is likely to </w:t>
      </w:r>
      <w:r w:rsidR="007C3F7F" w:rsidRPr="00792B3D">
        <w:rPr>
          <w:rFonts w:ascii="Arial" w:hAnsi="Arial" w:cs="Arial"/>
          <w:color w:val="auto"/>
        </w:rPr>
        <w:t xml:space="preserve">still be living with the child. The child therefore may feel as though they are disappointing that parent </w:t>
      </w:r>
      <w:r w:rsidRPr="00792B3D">
        <w:rPr>
          <w:rFonts w:ascii="Arial" w:hAnsi="Arial" w:cs="Arial"/>
          <w:color w:val="auto"/>
        </w:rPr>
        <w:t>who</w:t>
      </w:r>
      <w:r w:rsidR="007C3F7F" w:rsidRPr="00792B3D">
        <w:rPr>
          <w:rFonts w:ascii="Arial" w:hAnsi="Arial" w:cs="Arial"/>
          <w:color w:val="auto"/>
        </w:rPr>
        <w:t xml:space="preserve"> they love, perceive meets all their needs and keeps them safe.</w:t>
      </w:r>
    </w:p>
    <w:p w14:paraId="051E0B6D" w14:textId="43AAFD69" w:rsidR="007C3F7F" w:rsidRPr="00792B3D" w:rsidRDefault="007C3F7F" w:rsidP="00792B3D">
      <w:pPr>
        <w:pStyle w:val="NoSpacing"/>
        <w:numPr>
          <w:ilvl w:val="0"/>
          <w:numId w:val="19"/>
        </w:numPr>
        <w:ind w:left="1560"/>
        <w:jc w:val="both"/>
        <w:rPr>
          <w:rFonts w:ascii="Arial" w:hAnsi="Arial" w:cs="Arial"/>
          <w:color w:val="auto"/>
        </w:rPr>
      </w:pPr>
      <w:r w:rsidRPr="00792B3D">
        <w:rPr>
          <w:rFonts w:ascii="Arial" w:hAnsi="Arial" w:cs="Arial"/>
          <w:color w:val="auto"/>
        </w:rPr>
        <w:t>Consider how the child can be provided with a sense of having some control back, such as whether they can have a choice on the length of the first visit or on the activities to ensure they are relaxed and not too tense.</w:t>
      </w:r>
    </w:p>
    <w:p w14:paraId="6CA8F890" w14:textId="391ED37E" w:rsidR="007C3F7F" w:rsidRPr="00792B3D" w:rsidRDefault="007C3F7F" w:rsidP="00792B3D">
      <w:pPr>
        <w:pStyle w:val="NoSpacing"/>
        <w:numPr>
          <w:ilvl w:val="0"/>
          <w:numId w:val="19"/>
        </w:numPr>
        <w:ind w:left="1560"/>
        <w:jc w:val="both"/>
        <w:rPr>
          <w:rFonts w:ascii="Arial" w:hAnsi="Arial" w:cs="Arial"/>
          <w:color w:val="auto"/>
        </w:rPr>
      </w:pPr>
      <w:r w:rsidRPr="00792B3D">
        <w:rPr>
          <w:rFonts w:ascii="Arial" w:hAnsi="Arial" w:cs="Arial"/>
          <w:color w:val="auto"/>
        </w:rPr>
        <w:t>Arrange for a way for the child to have a break from the session if this is necessary</w:t>
      </w:r>
      <w:r w:rsidR="00071FB7" w:rsidRPr="00792B3D">
        <w:rPr>
          <w:rFonts w:ascii="Arial" w:hAnsi="Arial" w:cs="Arial"/>
          <w:color w:val="auto"/>
        </w:rPr>
        <w:t>.</w:t>
      </w:r>
    </w:p>
    <w:p w14:paraId="29548D59" w14:textId="08BCF405" w:rsidR="007C3F7F" w:rsidRPr="00792B3D" w:rsidRDefault="007C3F7F" w:rsidP="00792B3D">
      <w:pPr>
        <w:pStyle w:val="NoSpacing"/>
        <w:numPr>
          <w:ilvl w:val="0"/>
          <w:numId w:val="19"/>
        </w:numPr>
        <w:ind w:left="1560"/>
        <w:jc w:val="both"/>
        <w:rPr>
          <w:rFonts w:ascii="Arial" w:hAnsi="Arial" w:cs="Arial"/>
          <w:color w:val="auto"/>
        </w:rPr>
      </w:pPr>
      <w:r w:rsidRPr="00792B3D">
        <w:rPr>
          <w:rFonts w:ascii="Arial" w:hAnsi="Arial" w:cs="Arial"/>
          <w:color w:val="auto"/>
        </w:rPr>
        <w:t>Consider whether a neutral support worker, relative or friend can support the child or young person.</w:t>
      </w:r>
    </w:p>
    <w:p w14:paraId="41672607" w14:textId="53EA2BE6" w:rsidR="00FC6AA7" w:rsidRPr="00792B3D" w:rsidRDefault="007C3F7F" w:rsidP="00792B3D">
      <w:pPr>
        <w:pStyle w:val="NoSpacing"/>
        <w:numPr>
          <w:ilvl w:val="0"/>
          <w:numId w:val="19"/>
        </w:numPr>
        <w:ind w:left="1560"/>
        <w:jc w:val="both"/>
        <w:rPr>
          <w:rFonts w:ascii="Arial" w:hAnsi="Arial" w:cs="Arial"/>
          <w:color w:val="auto"/>
        </w:rPr>
      </w:pPr>
      <w:r w:rsidRPr="00792B3D">
        <w:rPr>
          <w:rFonts w:ascii="Arial" w:hAnsi="Arial" w:cs="Arial"/>
          <w:color w:val="auto"/>
        </w:rPr>
        <w:t xml:space="preserve">If the contact goes well, the child may feel guilt for enjoying time with the other parent. This can be very difficult and distressing for a child.  </w:t>
      </w:r>
    </w:p>
    <w:p w14:paraId="5D8959FE" w14:textId="77777777" w:rsidR="00792B3D" w:rsidRPr="00792B3D" w:rsidRDefault="00792B3D" w:rsidP="00B42C02">
      <w:pPr>
        <w:ind w:left="426" w:right="260"/>
        <w:jc w:val="both"/>
        <w:rPr>
          <w:rFonts w:ascii="Arial" w:eastAsia="Times New Roman" w:hAnsi="Arial" w:cs="Arial"/>
          <w:b/>
          <w:color w:val="auto"/>
        </w:rPr>
      </w:pPr>
    </w:p>
    <w:p w14:paraId="4C9AC765" w14:textId="50B57D00" w:rsidR="00623DEE" w:rsidRPr="00792B3D" w:rsidRDefault="0046648B" w:rsidP="00B42C02">
      <w:pPr>
        <w:ind w:left="426" w:right="260"/>
        <w:jc w:val="both"/>
        <w:rPr>
          <w:rFonts w:ascii="Arial" w:hAnsi="Arial" w:cs="Arial"/>
          <w:color w:val="auto"/>
        </w:rPr>
      </w:pPr>
      <w:r w:rsidRPr="00792B3D">
        <w:rPr>
          <w:rFonts w:ascii="Arial" w:eastAsia="Times New Roman" w:hAnsi="Arial" w:cs="Arial"/>
          <w:b/>
          <w:color w:val="auto"/>
        </w:rPr>
        <w:t>If a FCA is considering departing fr</w:t>
      </w:r>
      <w:r w:rsidR="000A23EE" w:rsidRPr="00792B3D">
        <w:rPr>
          <w:rFonts w:ascii="Arial" w:eastAsia="Times New Roman" w:hAnsi="Arial" w:cs="Arial"/>
          <w:b/>
          <w:color w:val="auto"/>
        </w:rPr>
        <w:t>o</w:t>
      </w:r>
      <w:r w:rsidRPr="00792B3D">
        <w:rPr>
          <w:rFonts w:ascii="Arial" w:eastAsia="Times New Roman" w:hAnsi="Arial" w:cs="Arial"/>
          <w:b/>
          <w:color w:val="auto"/>
        </w:rPr>
        <w:t xml:space="preserve">m a child or young </w:t>
      </w:r>
      <w:r w:rsidR="00B30303" w:rsidRPr="00792B3D">
        <w:rPr>
          <w:rFonts w:ascii="Arial" w:eastAsia="Times New Roman" w:hAnsi="Arial" w:cs="Arial"/>
          <w:b/>
          <w:color w:val="auto"/>
        </w:rPr>
        <w:t>person’s</w:t>
      </w:r>
      <w:r w:rsidR="006677A1" w:rsidRPr="00792B3D">
        <w:rPr>
          <w:rFonts w:ascii="Arial" w:eastAsia="Times New Roman" w:hAnsi="Arial" w:cs="Arial"/>
          <w:b/>
          <w:color w:val="auto"/>
        </w:rPr>
        <w:t xml:space="preserve"> </w:t>
      </w:r>
      <w:r w:rsidR="00A85FCB" w:rsidRPr="00792B3D">
        <w:rPr>
          <w:rFonts w:ascii="Arial" w:eastAsia="Times New Roman" w:hAnsi="Arial" w:cs="Arial"/>
          <w:b/>
          <w:color w:val="auto"/>
        </w:rPr>
        <w:t xml:space="preserve">verbally expressed </w:t>
      </w:r>
      <w:r w:rsidR="006677A1" w:rsidRPr="00792B3D">
        <w:rPr>
          <w:rFonts w:ascii="Arial" w:eastAsia="Times New Roman" w:hAnsi="Arial" w:cs="Arial"/>
          <w:b/>
          <w:color w:val="auto"/>
        </w:rPr>
        <w:t>wishes</w:t>
      </w:r>
      <w:r w:rsidRPr="00792B3D">
        <w:rPr>
          <w:rFonts w:ascii="Arial" w:eastAsia="Times New Roman" w:hAnsi="Arial" w:cs="Arial"/>
          <w:b/>
          <w:color w:val="auto"/>
        </w:rPr>
        <w:t xml:space="preserve"> and feelings, this </w:t>
      </w:r>
      <w:r w:rsidR="00DA4127" w:rsidRPr="00792B3D">
        <w:rPr>
          <w:rFonts w:ascii="Arial" w:eastAsia="Times New Roman" w:hAnsi="Arial" w:cs="Arial"/>
          <w:b/>
          <w:color w:val="auto"/>
        </w:rPr>
        <w:t xml:space="preserve">will </w:t>
      </w:r>
      <w:r w:rsidRPr="00792B3D">
        <w:rPr>
          <w:rFonts w:ascii="Arial" w:eastAsia="Times New Roman" w:hAnsi="Arial" w:cs="Arial"/>
          <w:b/>
          <w:color w:val="auto"/>
        </w:rPr>
        <w:t xml:space="preserve">trigger the need for reflective </w:t>
      </w:r>
      <w:r w:rsidR="00A85FCB" w:rsidRPr="00792B3D">
        <w:rPr>
          <w:rFonts w:ascii="Arial" w:eastAsia="Times New Roman" w:hAnsi="Arial" w:cs="Arial"/>
          <w:b/>
          <w:color w:val="auto"/>
        </w:rPr>
        <w:t>supervision</w:t>
      </w:r>
      <w:r w:rsidR="00A85FCB" w:rsidRPr="00792B3D">
        <w:rPr>
          <w:rFonts w:ascii="Arial" w:eastAsia="Times New Roman" w:hAnsi="Arial" w:cs="Arial"/>
          <w:color w:val="auto"/>
        </w:rPr>
        <w:t xml:space="preserve"> </w:t>
      </w:r>
      <w:r w:rsidR="000A23EE" w:rsidRPr="00792B3D">
        <w:rPr>
          <w:rFonts w:ascii="Arial" w:eastAsia="Times New Roman" w:hAnsi="Arial" w:cs="Arial"/>
          <w:color w:val="auto"/>
        </w:rPr>
        <w:t>so that</w:t>
      </w:r>
      <w:r w:rsidRPr="00792B3D">
        <w:rPr>
          <w:rFonts w:ascii="Arial" w:eastAsia="Times New Roman" w:hAnsi="Arial" w:cs="Arial"/>
          <w:color w:val="auto"/>
        </w:rPr>
        <w:t xml:space="preserve"> the above factors </w:t>
      </w:r>
      <w:r w:rsidR="000A23EE" w:rsidRPr="00792B3D">
        <w:rPr>
          <w:rFonts w:ascii="Arial" w:eastAsia="Times New Roman" w:hAnsi="Arial" w:cs="Arial"/>
          <w:color w:val="auto"/>
        </w:rPr>
        <w:t xml:space="preserve">can </w:t>
      </w:r>
      <w:r w:rsidRPr="00792B3D">
        <w:rPr>
          <w:rFonts w:ascii="Arial" w:eastAsia="Times New Roman" w:hAnsi="Arial" w:cs="Arial"/>
          <w:color w:val="auto"/>
        </w:rPr>
        <w:t xml:space="preserve">be </w:t>
      </w:r>
      <w:r w:rsidR="003866F2" w:rsidRPr="00792B3D">
        <w:rPr>
          <w:rFonts w:ascii="Arial" w:eastAsia="Times New Roman" w:hAnsi="Arial" w:cs="Arial"/>
          <w:color w:val="auto"/>
        </w:rPr>
        <w:t>discussed and</w:t>
      </w:r>
      <w:r w:rsidRPr="00792B3D">
        <w:rPr>
          <w:rFonts w:ascii="Arial" w:eastAsia="Times New Roman" w:hAnsi="Arial" w:cs="Arial"/>
          <w:color w:val="auto"/>
        </w:rPr>
        <w:t xml:space="preserve"> analysed.</w:t>
      </w:r>
      <w:r w:rsidR="00A85FCB" w:rsidRPr="00792B3D">
        <w:rPr>
          <w:rFonts w:ascii="Arial" w:eastAsia="Times New Roman" w:hAnsi="Arial" w:cs="Arial"/>
          <w:color w:val="auto"/>
        </w:rPr>
        <w:t xml:space="preserve"> </w:t>
      </w:r>
    </w:p>
    <w:p w14:paraId="6E9B3831" w14:textId="74083948" w:rsidR="00DD3B42" w:rsidRPr="00792B3D" w:rsidRDefault="00DD3B42" w:rsidP="00B42C02">
      <w:pPr>
        <w:ind w:left="426" w:right="260"/>
        <w:jc w:val="both"/>
        <w:rPr>
          <w:rStyle w:val="selectable"/>
          <w:rFonts w:ascii="Arial" w:eastAsia="Times New Roman" w:hAnsi="Arial" w:cs="Arial"/>
          <w:b/>
          <w:color w:val="008000"/>
          <w:sz w:val="28"/>
        </w:rPr>
      </w:pPr>
      <w:r w:rsidRPr="00792B3D">
        <w:rPr>
          <w:rFonts w:ascii="Arial" w:eastAsia="Times New Roman" w:hAnsi="Arial" w:cs="Arial"/>
          <w:b/>
          <w:color w:val="008000"/>
          <w:sz w:val="28"/>
        </w:rPr>
        <w:t>References:</w:t>
      </w:r>
    </w:p>
    <w:p w14:paraId="26A93733" w14:textId="0D7ACE1E" w:rsidR="00DD3B42" w:rsidRPr="00792B3D" w:rsidRDefault="00DD3B42" w:rsidP="00B42C02">
      <w:pPr>
        <w:ind w:left="426" w:right="260"/>
        <w:rPr>
          <w:rStyle w:val="selectable"/>
          <w:rFonts w:ascii="Arial" w:hAnsi="Arial" w:cs="Arial"/>
          <w:i/>
          <w:color w:val="auto"/>
        </w:rPr>
      </w:pPr>
      <w:r w:rsidRPr="00792B3D">
        <w:rPr>
          <w:rStyle w:val="selectable"/>
          <w:rFonts w:ascii="Arial" w:hAnsi="Arial" w:cs="Arial"/>
          <w:i/>
          <w:color w:val="auto"/>
        </w:rPr>
        <w:t xml:space="preserve">If you would like to see any of the items listed, send the 5 or 6-digit item numbers (in </w:t>
      </w:r>
      <w:r w:rsidRPr="00792B3D">
        <w:rPr>
          <w:rStyle w:val="selectable"/>
          <w:rFonts w:ascii="Arial" w:hAnsi="Arial" w:cs="Arial"/>
          <w:b/>
          <w:i/>
          <w:color w:val="auto"/>
        </w:rPr>
        <w:t>bold</w:t>
      </w:r>
      <w:r w:rsidRPr="00792B3D">
        <w:rPr>
          <w:rStyle w:val="selectable"/>
          <w:rFonts w:ascii="Arial" w:hAnsi="Arial" w:cs="Arial"/>
          <w:i/>
          <w:color w:val="auto"/>
        </w:rPr>
        <w:t xml:space="preserve">) to </w:t>
      </w:r>
      <w:hyperlink r:id="rId21" w:history="1">
        <w:r w:rsidRPr="00792B3D">
          <w:rPr>
            <w:rStyle w:val="Hyperlink"/>
            <w:rFonts w:ascii="Arial" w:hAnsi="Arial" w:cs="Arial"/>
            <w:i/>
            <w:color w:val="auto"/>
          </w:rPr>
          <w:t>library@cafcass.gov.uk</w:t>
        </w:r>
      </w:hyperlink>
      <w:r w:rsidRPr="00792B3D">
        <w:rPr>
          <w:rStyle w:val="selectable"/>
          <w:rFonts w:ascii="Arial" w:hAnsi="Arial" w:cs="Arial"/>
          <w:i/>
          <w:color w:val="auto"/>
        </w:rPr>
        <w:t xml:space="preserve"> </w:t>
      </w:r>
      <w:r w:rsidR="007000A2">
        <w:rPr>
          <w:rStyle w:val="selectable"/>
          <w:rFonts w:ascii="Arial" w:hAnsi="Arial" w:cs="Arial"/>
          <w:i/>
          <w:color w:val="auto"/>
        </w:rPr>
        <w:t>(for internal use only)</w:t>
      </w:r>
    </w:p>
    <w:p w14:paraId="1517EA26" w14:textId="1C30EABE" w:rsidR="00DD3B42" w:rsidRPr="00792B3D" w:rsidRDefault="00DD3B42" w:rsidP="00B42C02">
      <w:pPr>
        <w:ind w:left="426" w:right="260"/>
        <w:jc w:val="both"/>
        <w:rPr>
          <w:rStyle w:val="selectable"/>
          <w:rFonts w:ascii="Arial" w:hAnsi="Arial" w:cs="Arial"/>
          <w:color w:val="auto"/>
        </w:rPr>
      </w:pPr>
      <w:r w:rsidRPr="00792B3D">
        <w:rPr>
          <w:rStyle w:val="selectable"/>
          <w:rFonts w:ascii="Arial" w:hAnsi="Arial" w:cs="Arial"/>
          <w:b/>
          <w:color w:val="auto"/>
        </w:rPr>
        <w:t xml:space="preserve">197125. </w:t>
      </w:r>
      <w:r w:rsidRPr="00792B3D">
        <w:rPr>
          <w:rStyle w:val="selectable"/>
          <w:rFonts w:ascii="Arial" w:hAnsi="Arial" w:cs="Arial"/>
          <w:color w:val="auto"/>
        </w:rPr>
        <w:t xml:space="preserve">Schofield, G. (1998). Making sense of the ascertainable wishes and feelings of insecurely attached children. </w:t>
      </w:r>
      <w:r w:rsidRPr="00792B3D">
        <w:rPr>
          <w:rStyle w:val="selectable"/>
          <w:rFonts w:ascii="Arial" w:hAnsi="Arial" w:cs="Arial"/>
          <w:i/>
          <w:color w:val="auto"/>
        </w:rPr>
        <w:t>Child and Family Law Quarterly, 10(4),</w:t>
      </w:r>
      <w:r w:rsidRPr="00792B3D">
        <w:rPr>
          <w:rStyle w:val="selectable"/>
          <w:rFonts w:ascii="Arial" w:hAnsi="Arial" w:cs="Arial"/>
          <w:color w:val="auto"/>
        </w:rPr>
        <w:t xml:space="preserve"> 363-375.</w:t>
      </w:r>
    </w:p>
    <w:p w14:paraId="5707CD72" w14:textId="77777777" w:rsidR="00C15B4C" w:rsidRPr="00792B3D" w:rsidRDefault="00C15B4C" w:rsidP="00C15B4C">
      <w:pPr>
        <w:rPr>
          <w:rFonts w:ascii="Arial" w:eastAsia="Times New Roman" w:hAnsi="Arial" w:cs="Arial"/>
          <w:color w:val="auto"/>
        </w:rPr>
      </w:pPr>
    </w:p>
    <w:p w14:paraId="616168A0" w14:textId="77777777" w:rsidR="00C15B4C" w:rsidRPr="00792B3D" w:rsidRDefault="00C15B4C" w:rsidP="00C15B4C">
      <w:pPr>
        <w:rPr>
          <w:rFonts w:ascii="Arial" w:hAnsi="Arial" w:cs="Arial"/>
          <w:color w:val="auto"/>
        </w:rPr>
      </w:pPr>
    </w:p>
    <w:p w14:paraId="7746A087" w14:textId="7DDE3D5A" w:rsidR="00B9303F" w:rsidRPr="00792B3D" w:rsidRDefault="00B9303F" w:rsidP="008D179E">
      <w:pPr>
        <w:tabs>
          <w:tab w:val="left" w:pos="1960"/>
        </w:tabs>
        <w:rPr>
          <w:rFonts w:ascii="Arial" w:hAnsi="Arial" w:cs="Arial"/>
        </w:rPr>
      </w:pPr>
    </w:p>
    <w:sectPr w:rsidR="00B9303F" w:rsidRPr="00792B3D" w:rsidSect="00FA7413">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C7B5" w14:textId="77777777" w:rsidR="005E3CE8" w:rsidRDefault="005E3CE8" w:rsidP="00B362B0">
      <w:pPr>
        <w:spacing w:before="0" w:after="0" w:line="240" w:lineRule="auto"/>
      </w:pPr>
      <w:r>
        <w:separator/>
      </w:r>
    </w:p>
  </w:endnote>
  <w:endnote w:type="continuationSeparator" w:id="0">
    <w:p w14:paraId="1F13BCCD" w14:textId="77777777" w:rsidR="005E3CE8" w:rsidRDefault="005E3CE8" w:rsidP="00B362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560397532"/>
      <w:docPartObj>
        <w:docPartGallery w:val="Page Numbers (Bottom of Page)"/>
        <w:docPartUnique/>
      </w:docPartObj>
    </w:sdtPr>
    <w:sdtEndPr>
      <w:rPr>
        <w:noProof/>
      </w:rPr>
    </w:sdtEndPr>
    <w:sdtContent>
      <w:p w14:paraId="39ABD12C" w14:textId="2CEF1D10" w:rsidR="00623DEE" w:rsidRPr="005806D2" w:rsidRDefault="005806D2" w:rsidP="00623DEE">
        <w:pPr>
          <w:pStyle w:val="CommentText"/>
          <w:rPr>
            <w:rFonts w:ascii="Arial" w:hAnsi="Arial" w:cs="Arial"/>
            <w:color w:val="538135" w:themeColor="accent6" w:themeShade="BF"/>
            <w:sz w:val="22"/>
            <w:szCs w:val="22"/>
          </w:rPr>
        </w:pPr>
        <w:r w:rsidRPr="005806D2">
          <w:rPr>
            <w:rFonts w:ascii="Arial" w:hAnsi="Arial" w:cs="Arial"/>
            <w:color w:val="538135" w:themeColor="accent6" w:themeShade="BF"/>
            <w:sz w:val="22"/>
            <w:szCs w:val="22"/>
          </w:rPr>
          <w:t xml:space="preserve">Assessing </w:t>
        </w:r>
        <w:r w:rsidR="00623DEE" w:rsidRPr="005806D2">
          <w:rPr>
            <w:rFonts w:ascii="Arial" w:hAnsi="Arial" w:cs="Arial"/>
            <w:color w:val="538135" w:themeColor="accent6" w:themeShade="BF"/>
            <w:sz w:val="22"/>
            <w:szCs w:val="22"/>
          </w:rPr>
          <w:t>children’s and young people’s wishes and feelings</w:t>
        </w:r>
        <w:r w:rsidR="00DF049C" w:rsidRPr="005806D2">
          <w:rPr>
            <w:rFonts w:ascii="Arial" w:hAnsi="Arial" w:cs="Arial"/>
            <w:color w:val="538135" w:themeColor="accent6" w:themeShade="BF"/>
            <w:sz w:val="22"/>
            <w:szCs w:val="22"/>
          </w:rPr>
          <w:t xml:space="preserve"> guidance</w:t>
        </w:r>
      </w:p>
      <w:p w14:paraId="282AF269" w14:textId="29E95118" w:rsidR="00B362B0" w:rsidRDefault="00B362B0">
        <w:pPr>
          <w:pStyle w:val="Footer"/>
          <w:jc w:val="right"/>
        </w:pPr>
        <w:r w:rsidRPr="00623DEE">
          <w:rPr>
            <w:rFonts w:ascii="Arial" w:hAnsi="Arial" w:cs="Arial"/>
            <w:color w:val="auto"/>
          </w:rPr>
          <w:fldChar w:fldCharType="begin"/>
        </w:r>
        <w:r w:rsidRPr="00623DEE">
          <w:rPr>
            <w:rFonts w:ascii="Arial" w:hAnsi="Arial" w:cs="Arial"/>
            <w:color w:val="auto"/>
          </w:rPr>
          <w:instrText xml:space="preserve"> PAGE   \* MERGEFORMAT </w:instrText>
        </w:r>
        <w:r w:rsidRPr="00623DEE">
          <w:rPr>
            <w:rFonts w:ascii="Arial" w:hAnsi="Arial" w:cs="Arial"/>
            <w:color w:val="auto"/>
          </w:rPr>
          <w:fldChar w:fldCharType="separate"/>
        </w:r>
        <w:r w:rsidRPr="00623DEE">
          <w:rPr>
            <w:rFonts w:ascii="Arial" w:hAnsi="Arial" w:cs="Arial"/>
            <w:noProof/>
            <w:color w:val="auto"/>
          </w:rPr>
          <w:t>2</w:t>
        </w:r>
        <w:r w:rsidRPr="00623DEE">
          <w:rPr>
            <w:rFonts w:ascii="Arial" w:hAnsi="Arial" w:cs="Arial"/>
            <w:noProof/>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3236" w14:textId="77777777" w:rsidR="005E3CE8" w:rsidRDefault="005E3CE8" w:rsidP="00B362B0">
      <w:pPr>
        <w:spacing w:before="0" w:after="0" w:line="240" w:lineRule="auto"/>
      </w:pPr>
      <w:r>
        <w:separator/>
      </w:r>
    </w:p>
  </w:footnote>
  <w:footnote w:type="continuationSeparator" w:id="0">
    <w:p w14:paraId="4856D974" w14:textId="77777777" w:rsidR="005E3CE8" w:rsidRDefault="005E3CE8" w:rsidP="00B362B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459"/>
    <w:multiLevelType w:val="hybridMultilevel"/>
    <w:tmpl w:val="61D2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35C18"/>
    <w:multiLevelType w:val="hybridMultilevel"/>
    <w:tmpl w:val="8FA8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35010"/>
    <w:multiLevelType w:val="hybridMultilevel"/>
    <w:tmpl w:val="74F69A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07CE7"/>
    <w:multiLevelType w:val="hybridMultilevel"/>
    <w:tmpl w:val="FF04EC36"/>
    <w:lvl w:ilvl="0" w:tplc="0809000B">
      <w:start w:val="1"/>
      <w:numFmt w:val="bullet"/>
      <w:lvlText w:val=""/>
      <w:lvlJc w:val="left"/>
      <w:pPr>
        <w:ind w:left="1476" w:hanging="360"/>
      </w:pPr>
      <w:rPr>
        <w:rFonts w:ascii="Wingdings" w:hAnsi="Wingdings" w:hint="default"/>
      </w:rPr>
    </w:lvl>
    <w:lvl w:ilvl="1" w:tplc="08090003" w:tentative="1">
      <w:start w:val="1"/>
      <w:numFmt w:val="bullet"/>
      <w:lvlText w:val="o"/>
      <w:lvlJc w:val="left"/>
      <w:pPr>
        <w:ind w:left="2196" w:hanging="360"/>
      </w:pPr>
      <w:rPr>
        <w:rFonts w:ascii="Courier New" w:hAnsi="Courier New" w:cs="Courier New" w:hint="default"/>
      </w:rPr>
    </w:lvl>
    <w:lvl w:ilvl="2" w:tplc="08090005" w:tentative="1">
      <w:start w:val="1"/>
      <w:numFmt w:val="bullet"/>
      <w:lvlText w:val=""/>
      <w:lvlJc w:val="left"/>
      <w:pPr>
        <w:ind w:left="2916" w:hanging="360"/>
      </w:pPr>
      <w:rPr>
        <w:rFonts w:ascii="Wingdings" w:hAnsi="Wingdings" w:hint="default"/>
      </w:rPr>
    </w:lvl>
    <w:lvl w:ilvl="3" w:tplc="08090001" w:tentative="1">
      <w:start w:val="1"/>
      <w:numFmt w:val="bullet"/>
      <w:lvlText w:val=""/>
      <w:lvlJc w:val="left"/>
      <w:pPr>
        <w:ind w:left="3636" w:hanging="360"/>
      </w:pPr>
      <w:rPr>
        <w:rFonts w:ascii="Symbol" w:hAnsi="Symbol" w:hint="default"/>
      </w:rPr>
    </w:lvl>
    <w:lvl w:ilvl="4" w:tplc="08090003" w:tentative="1">
      <w:start w:val="1"/>
      <w:numFmt w:val="bullet"/>
      <w:lvlText w:val="o"/>
      <w:lvlJc w:val="left"/>
      <w:pPr>
        <w:ind w:left="4356" w:hanging="360"/>
      </w:pPr>
      <w:rPr>
        <w:rFonts w:ascii="Courier New" w:hAnsi="Courier New" w:cs="Courier New" w:hint="default"/>
      </w:rPr>
    </w:lvl>
    <w:lvl w:ilvl="5" w:tplc="08090005" w:tentative="1">
      <w:start w:val="1"/>
      <w:numFmt w:val="bullet"/>
      <w:lvlText w:val=""/>
      <w:lvlJc w:val="left"/>
      <w:pPr>
        <w:ind w:left="5076" w:hanging="360"/>
      </w:pPr>
      <w:rPr>
        <w:rFonts w:ascii="Wingdings" w:hAnsi="Wingdings" w:hint="default"/>
      </w:rPr>
    </w:lvl>
    <w:lvl w:ilvl="6" w:tplc="08090001" w:tentative="1">
      <w:start w:val="1"/>
      <w:numFmt w:val="bullet"/>
      <w:lvlText w:val=""/>
      <w:lvlJc w:val="left"/>
      <w:pPr>
        <w:ind w:left="5796" w:hanging="360"/>
      </w:pPr>
      <w:rPr>
        <w:rFonts w:ascii="Symbol" w:hAnsi="Symbol" w:hint="default"/>
      </w:rPr>
    </w:lvl>
    <w:lvl w:ilvl="7" w:tplc="08090003" w:tentative="1">
      <w:start w:val="1"/>
      <w:numFmt w:val="bullet"/>
      <w:lvlText w:val="o"/>
      <w:lvlJc w:val="left"/>
      <w:pPr>
        <w:ind w:left="6516" w:hanging="360"/>
      </w:pPr>
      <w:rPr>
        <w:rFonts w:ascii="Courier New" w:hAnsi="Courier New" w:cs="Courier New" w:hint="default"/>
      </w:rPr>
    </w:lvl>
    <w:lvl w:ilvl="8" w:tplc="08090005" w:tentative="1">
      <w:start w:val="1"/>
      <w:numFmt w:val="bullet"/>
      <w:lvlText w:val=""/>
      <w:lvlJc w:val="left"/>
      <w:pPr>
        <w:ind w:left="7236" w:hanging="360"/>
      </w:pPr>
      <w:rPr>
        <w:rFonts w:ascii="Wingdings" w:hAnsi="Wingdings" w:hint="default"/>
      </w:rPr>
    </w:lvl>
  </w:abstractNum>
  <w:abstractNum w:abstractNumId="4" w15:restartNumberingAfterBreak="0">
    <w:nsid w:val="0C2C2874"/>
    <w:multiLevelType w:val="hybridMultilevel"/>
    <w:tmpl w:val="5D0CF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20E0C"/>
    <w:multiLevelType w:val="hybridMultilevel"/>
    <w:tmpl w:val="3D42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61594"/>
    <w:multiLevelType w:val="hybridMultilevel"/>
    <w:tmpl w:val="94FCF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FB6E42"/>
    <w:multiLevelType w:val="hybridMultilevel"/>
    <w:tmpl w:val="B3507CB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D5278"/>
    <w:multiLevelType w:val="hybridMultilevel"/>
    <w:tmpl w:val="4BC89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B0ACB"/>
    <w:multiLevelType w:val="hybridMultilevel"/>
    <w:tmpl w:val="FE9AE71E"/>
    <w:lvl w:ilvl="0" w:tplc="A67A166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60EF4"/>
    <w:multiLevelType w:val="hybridMultilevel"/>
    <w:tmpl w:val="F992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8279D"/>
    <w:multiLevelType w:val="hybridMultilevel"/>
    <w:tmpl w:val="EEE46A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F0389"/>
    <w:multiLevelType w:val="hybridMultilevel"/>
    <w:tmpl w:val="0E5884A8"/>
    <w:lvl w:ilvl="0" w:tplc="2402BEC4">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15829"/>
    <w:multiLevelType w:val="hybridMultilevel"/>
    <w:tmpl w:val="4A54C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55092"/>
    <w:multiLevelType w:val="hybridMultilevel"/>
    <w:tmpl w:val="5338F1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4B110218"/>
    <w:multiLevelType w:val="hybridMultilevel"/>
    <w:tmpl w:val="F5DED3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F002E"/>
    <w:multiLevelType w:val="hybridMultilevel"/>
    <w:tmpl w:val="2D06B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855A02"/>
    <w:multiLevelType w:val="hybridMultilevel"/>
    <w:tmpl w:val="7AAA336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14446"/>
    <w:multiLevelType w:val="hybridMultilevel"/>
    <w:tmpl w:val="AB32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794061">
    <w:abstractNumId w:val="12"/>
  </w:num>
  <w:num w:numId="2" w16cid:durableId="1965842743">
    <w:abstractNumId w:val="9"/>
  </w:num>
  <w:num w:numId="3" w16cid:durableId="145242819">
    <w:abstractNumId w:val="13"/>
  </w:num>
  <w:num w:numId="4" w16cid:durableId="1727677362">
    <w:abstractNumId w:val="18"/>
  </w:num>
  <w:num w:numId="5" w16cid:durableId="1031416301">
    <w:abstractNumId w:val="3"/>
  </w:num>
  <w:num w:numId="6" w16cid:durableId="1027558421">
    <w:abstractNumId w:val="7"/>
  </w:num>
  <w:num w:numId="7" w16cid:durableId="1473936799">
    <w:abstractNumId w:val="2"/>
  </w:num>
  <w:num w:numId="8" w16cid:durableId="89591061">
    <w:abstractNumId w:val="16"/>
  </w:num>
  <w:num w:numId="9" w16cid:durableId="1772235267">
    <w:abstractNumId w:val="17"/>
  </w:num>
  <w:num w:numId="10" w16cid:durableId="758021587">
    <w:abstractNumId w:val="0"/>
  </w:num>
  <w:num w:numId="11" w16cid:durableId="45300996">
    <w:abstractNumId w:val="6"/>
  </w:num>
  <w:num w:numId="12" w16cid:durableId="1948342900">
    <w:abstractNumId w:val="8"/>
  </w:num>
  <w:num w:numId="13" w16cid:durableId="819268861">
    <w:abstractNumId w:val="4"/>
  </w:num>
  <w:num w:numId="14" w16cid:durableId="676857098">
    <w:abstractNumId w:val="1"/>
  </w:num>
  <w:num w:numId="15" w16cid:durableId="1871406724">
    <w:abstractNumId w:val="10"/>
  </w:num>
  <w:num w:numId="16" w16cid:durableId="2124033885">
    <w:abstractNumId w:val="14"/>
  </w:num>
  <w:num w:numId="17" w16cid:durableId="1392272048">
    <w:abstractNumId w:val="5"/>
  </w:num>
  <w:num w:numId="18" w16cid:durableId="1639410314">
    <w:abstractNumId w:val="11"/>
  </w:num>
  <w:num w:numId="19" w16cid:durableId="8660633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13"/>
    <w:rsid w:val="00004737"/>
    <w:rsid w:val="000559A9"/>
    <w:rsid w:val="00055F07"/>
    <w:rsid w:val="00071CA3"/>
    <w:rsid w:val="00071FB7"/>
    <w:rsid w:val="00072C3C"/>
    <w:rsid w:val="00073559"/>
    <w:rsid w:val="00076A47"/>
    <w:rsid w:val="00077E51"/>
    <w:rsid w:val="00086752"/>
    <w:rsid w:val="000877E1"/>
    <w:rsid w:val="000A218B"/>
    <w:rsid w:val="000A23EE"/>
    <w:rsid w:val="000E47EA"/>
    <w:rsid w:val="000E6460"/>
    <w:rsid w:val="001326C9"/>
    <w:rsid w:val="00160E3C"/>
    <w:rsid w:val="00171C0C"/>
    <w:rsid w:val="00171C73"/>
    <w:rsid w:val="00195EDE"/>
    <w:rsid w:val="001A7E7F"/>
    <w:rsid w:val="001D0784"/>
    <w:rsid w:val="002120D1"/>
    <w:rsid w:val="002370E6"/>
    <w:rsid w:val="00243AA8"/>
    <w:rsid w:val="00282382"/>
    <w:rsid w:val="00290C15"/>
    <w:rsid w:val="002C7FF7"/>
    <w:rsid w:val="002E698F"/>
    <w:rsid w:val="00324621"/>
    <w:rsid w:val="00366BD7"/>
    <w:rsid w:val="0037066F"/>
    <w:rsid w:val="003814D2"/>
    <w:rsid w:val="003866F2"/>
    <w:rsid w:val="003A6776"/>
    <w:rsid w:val="003C3E1D"/>
    <w:rsid w:val="003E6D0B"/>
    <w:rsid w:val="003F6B27"/>
    <w:rsid w:val="00430051"/>
    <w:rsid w:val="00441388"/>
    <w:rsid w:val="00456943"/>
    <w:rsid w:val="0046648B"/>
    <w:rsid w:val="00472D21"/>
    <w:rsid w:val="00485DBA"/>
    <w:rsid w:val="004A4CA5"/>
    <w:rsid w:val="004B3727"/>
    <w:rsid w:val="00513080"/>
    <w:rsid w:val="00522B5A"/>
    <w:rsid w:val="00536F06"/>
    <w:rsid w:val="005806D2"/>
    <w:rsid w:val="0058396D"/>
    <w:rsid w:val="005932D0"/>
    <w:rsid w:val="005A1BA0"/>
    <w:rsid w:val="005A7895"/>
    <w:rsid w:val="005B7BA8"/>
    <w:rsid w:val="005D19E0"/>
    <w:rsid w:val="005E3CE8"/>
    <w:rsid w:val="005E63DD"/>
    <w:rsid w:val="005F239B"/>
    <w:rsid w:val="005F3B90"/>
    <w:rsid w:val="0061688F"/>
    <w:rsid w:val="00623DEE"/>
    <w:rsid w:val="00647535"/>
    <w:rsid w:val="00654B60"/>
    <w:rsid w:val="006602C8"/>
    <w:rsid w:val="006677A1"/>
    <w:rsid w:val="00690DAA"/>
    <w:rsid w:val="00697B29"/>
    <w:rsid w:val="006A3370"/>
    <w:rsid w:val="006C05CB"/>
    <w:rsid w:val="006C347B"/>
    <w:rsid w:val="006F3F4D"/>
    <w:rsid w:val="006F5E2F"/>
    <w:rsid w:val="007000A2"/>
    <w:rsid w:val="00702A80"/>
    <w:rsid w:val="0070790E"/>
    <w:rsid w:val="0073278C"/>
    <w:rsid w:val="007760EB"/>
    <w:rsid w:val="00785F1F"/>
    <w:rsid w:val="00792B3D"/>
    <w:rsid w:val="00797166"/>
    <w:rsid w:val="007B3FD3"/>
    <w:rsid w:val="007B4C4C"/>
    <w:rsid w:val="007C3F7F"/>
    <w:rsid w:val="007C5548"/>
    <w:rsid w:val="007F3245"/>
    <w:rsid w:val="00807DC1"/>
    <w:rsid w:val="008114BE"/>
    <w:rsid w:val="00821058"/>
    <w:rsid w:val="008730D2"/>
    <w:rsid w:val="0089163A"/>
    <w:rsid w:val="008B4DC0"/>
    <w:rsid w:val="008C7CEB"/>
    <w:rsid w:val="008D179E"/>
    <w:rsid w:val="008E3BC2"/>
    <w:rsid w:val="00945BF4"/>
    <w:rsid w:val="0095433F"/>
    <w:rsid w:val="009732F0"/>
    <w:rsid w:val="00974A54"/>
    <w:rsid w:val="00983623"/>
    <w:rsid w:val="009B521D"/>
    <w:rsid w:val="009F08E8"/>
    <w:rsid w:val="00A038BC"/>
    <w:rsid w:val="00A42A4F"/>
    <w:rsid w:val="00A5281F"/>
    <w:rsid w:val="00A85FCB"/>
    <w:rsid w:val="00B0367F"/>
    <w:rsid w:val="00B177CD"/>
    <w:rsid w:val="00B21424"/>
    <w:rsid w:val="00B30303"/>
    <w:rsid w:val="00B362B0"/>
    <w:rsid w:val="00B42C02"/>
    <w:rsid w:val="00B54D87"/>
    <w:rsid w:val="00B602DC"/>
    <w:rsid w:val="00B8739E"/>
    <w:rsid w:val="00B90764"/>
    <w:rsid w:val="00B9303F"/>
    <w:rsid w:val="00BA1842"/>
    <w:rsid w:val="00BD3ED5"/>
    <w:rsid w:val="00C0232F"/>
    <w:rsid w:val="00C15B4C"/>
    <w:rsid w:val="00C2526F"/>
    <w:rsid w:val="00C8524F"/>
    <w:rsid w:val="00CA3576"/>
    <w:rsid w:val="00D03AE5"/>
    <w:rsid w:val="00D160DA"/>
    <w:rsid w:val="00D25DDD"/>
    <w:rsid w:val="00D328D3"/>
    <w:rsid w:val="00D43AF4"/>
    <w:rsid w:val="00D4608B"/>
    <w:rsid w:val="00D564FE"/>
    <w:rsid w:val="00D6080A"/>
    <w:rsid w:val="00D943CB"/>
    <w:rsid w:val="00D95916"/>
    <w:rsid w:val="00DA4127"/>
    <w:rsid w:val="00DC149E"/>
    <w:rsid w:val="00DD3B42"/>
    <w:rsid w:val="00DF049C"/>
    <w:rsid w:val="00E17368"/>
    <w:rsid w:val="00E55726"/>
    <w:rsid w:val="00E75860"/>
    <w:rsid w:val="00E85FC5"/>
    <w:rsid w:val="00E9346B"/>
    <w:rsid w:val="00EC68DC"/>
    <w:rsid w:val="00ED5473"/>
    <w:rsid w:val="00EE225D"/>
    <w:rsid w:val="00EF020D"/>
    <w:rsid w:val="00EF2D3B"/>
    <w:rsid w:val="00EF6669"/>
    <w:rsid w:val="00F054B6"/>
    <w:rsid w:val="00F71215"/>
    <w:rsid w:val="00F72D40"/>
    <w:rsid w:val="00F92114"/>
    <w:rsid w:val="00FA7413"/>
    <w:rsid w:val="00FC6AA7"/>
    <w:rsid w:val="00FC7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178D49"/>
  <w15:chartTrackingRefBased/>
  <w15:docId w15:val="{F7C808F6-6769-4725-910A-91B3BAD8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DE"/>
    <w:pPr>
      <w:spacing w:before="120" w:after="120" w:line="360" w:lineRule="auto"/>
    </w:pPr>
    <w:rPr>
      <w:color w:val="002060"/>
    </w:rPr>
  </w:style>
  <w:style w:type="paragraph" w:styleId="Heading1">
    <w:name w:val="heading 1"/>
    <w:basedOn w:val="Normal"/>
    <w:next w:val="Normal"/>
    <w:link w:val="Heading1Char"/>
    <w:uiPriority w:val="9"/>
    <w:qFormat/>
    <w:rsid w:val="00FA7413"/>
    <w:pPr>
      <w:keepNext/>
      <w:keepLines/>
      <w:pBdr>
        <w:bottom w:val="single" w:sz="24" w:space="1" w:color="7030A0"/>
      </w:pBdr>
      <w:outlineLvl w:val="0"/>
    </w:pPr>
    <w:rPr>
      <w:rFonts w:asciiTheme="majorHAnsi" w:eastAsiaTheme="majorEastAsia" w:hAnsiTheme="majorHAnsi"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5EDE"/>
    <w:pPr>
      <w:pBdr>
        <w:bottom w:val="single" w:sz="24" w:space="1" w:color="7030A0"/>
      </w:pBdr>
      <w:spacing w:after="24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195EDE"/>
    <w:rPr>
      <w:rFonts w:asciiTheme="majorHAnsi" w:eastAsiaTheme="majorEastAsia" w:hAnsiTheme="majorHAnsi" w:cstheme="majorBidi"/>
      <w:color w:val="002060"/>
      <w:spacing w:val="-10"/>
      <w:kern w:val="28"/>
      <w:sz w:val="44"/>
      <w:szCs w:val="56"/>
    </w:rPr>
  </w:style>
  <w:style w:type="character" w:customStyle="1" w:styleId="Heading1Char">
    <w:name w:val="Heading 1 Char"/>
    <w:basedOn w:val="DefaultParagraphFont"/>
    <w:link w:val="Heading1"/>
    <w:uiPriority w:val="9"/>
    <w:rsid w:val="00FA7413"/>
    <w:rPr>
      <w:rFonts w:asciiTheme="majorHAnsi" w:eastAsiaTheme="majorEastAsia" w:hAnsiTheme="majorHAnsi" w:cstheme="majorBidi"/>
      <w:color w:val="002060"/>
      <w:sz w:val="28"/>
      <w:szCs w:val="32"/>
    </w:rPr>
  </w:style>
  <w:style w:type="paragraph" w:styleId="ListParagraph">
    <w:name w:val="List Paragraph"/>
    <w:basedOn w:val="Normal"/>
    <w:uiPriority w:val="34"/>
    <w:qFormat/>
    <w:rsid w:val="00FA7413"/>
    <w:pPr>
      <w:ind w:left="720"/>
      <w:contextualSpacing/>
    </w:pPr>
  </w:style>
  <w:style w:type="paragraph" w:styleId="NormalWeb">
    <w:name w:val="Normal (Web)"/>
    <w:basedOn w:val="Normal"/>
    <w:uiPriority w:val="99"/>
    <w:semiHidden/>
    <w:unhideWhenUsed/>
    <w:rsid w:val="00B21424"/>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table" w:styleId="TableGrid">
    <w:name w:val="Table Grid"/>
    <w:basedOn w:val="TableNormal"/>
    <w:uiPriority w:val="39"/>
    <w:rsid w:val="00C25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32F"/>
    <w:rPr>
      <w:sz w:val="16"/>
      <w:szCs w:val="16"/>
    </w:rPr>
  </w:style>
  <w:style w:type="paragraph" w:styleId="CommentText">
    <w:name w:val="annotation text"/>
    <w:basedOn w:val="Normal"/>
    <w:link w:val="CommentTextChar"/>
    <w:uiPriority w:val="99"/>
    <w:unhideWhenUsed/>
    <w:rsid w:val="00C0232F"/>
    <w:pPr>
      <w:spacing w:line="240" w:lineRule="auto"/>
    </w:pPr>
    <w:rPr>
      <w:sz w:val="20"/>
      <w:szCs w:val="20"/>
    </w:rPr>
  </w:style>
  <w:style w:type="character" w:customStyle="1" w:styleId="CommentTextChar">
    <w:name w:val="Comment Text Char"/>
    <w:basedOn w:val="DefaultParagraphFont"/>
    <w:link w:val="CommentText"/>
    <w:uiPriority w:val="99"/>
    <w:rsid w:val="00C0232F"/>
    <w:rPr>
      <w:color w:val="002060"/>
      <w:sz w:val="20"/>
      <w:szCs w:val="20"/>
    </w:rPr>
  </w:style>
  <w:style w:type="paragraph" w:styleId="CommentSubject">
    <w:name w:val="annotation subject"/>
    <w:basedOn w:val="CommentText"/>
    <w:next w:val="CommentText"/>
    <w:link w:val="CommentSubjectChar"/>
    <w:uiPriority w:val="99"/>
    <w:semiHidden/>
    <w:unhideWhenUsed/>
    <w:rsid w:val="00C0232F"/>
    <w:rPr>
      <w:b/>
      <w:bCs/>
    </w:rPr>
  </w:style>
  <w:style w:type="character" w:customStyle="1" w:styleId="CommentSubjectChar">
    <w:name w:val="Comment Subject Char"/>
    <w:basedOn w:val="CommentTextChar"/>
    <w:link w:val="CommentSubject"/>
    <w:uiPriority w:val="99"/>
    <w:semiHidden/>
    <w:rsid w:val="00C0232F"/>
    <w:rPr>
      <w:b/>
      <w:bCs/>
      <w:color w:val="002060"/>
      <w:sz w:val="20"/>
      <w:szCs w:val="20"/>
    </w:rPr>
  </w:style>
  <w:style w:type="paragraph" w:styleId="BalloonText">
    <w:name w:val="Balloon Text"/>
    <w:basedOn w:val="Normal"/>
    <w:link w:val="BalloonTextChar"/>
    <w:uiPriority w:val="99"/>
    <w:semiHidden/>
    <w:unhideWhenUsed/>
    <w:rsid w:val="00C0232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32F"/>
    <w:rPr>
      <w:rFonts w:ascii="Segoe UI" w:hAnsi="Segoe UI" w:cs="Segoe UI"/>
      <w:color w:val="002060"/>
      <w:sz w:val="18"/>
      <w:szCs w:val="18"/>
    </w:rPr>
  </w:style>
  <w:style w:type="character" w:styleId="Hyperlink">
    <w:name w:val="Hyperlink"/>
    <w:basedOn w:val="DefaultParagraphFont"/>
    <w:uiPriority w:val="99"/>
    <w:unhideWhenUsed/>
    <w:rsid w:val="00BD3ED5"/>
    <w:rPr>
      <w:color w:val="0563C1" w:themeColor="hyperlink"/>
      <w:u w:val="single"/>
    </w:rPr>
  </w:style>
  <w:style w:type="character" w:styleId="UnresolvedMention">
    <w:name w:val="Unresolved Mention"/>
    <w:basedOn w:val="DefaultParagraphFont"/>
    <w:uiPriority w:val="99"/>
    <w:semiHidden/>
    <w:unhideWhenUsed/>
    <w:rsid w:val="00BD3ED5"/>
    <w:rPr>
      <w:color w:val="808080"/>
      <w:shd w:val="clear" w:color="auto" w:fill="E6E6E6"/>
    </w:rPr>
  </w:style>
  <w:style w:type="paragraph" w:styleId="Header">
    <w:name w:val="header"/>
    <w:basedOn w:val="Normal"/>
    <w:link w:val="HeaderChar"/>
    <w:uiPriority w:val="99"/>
    <w:unhideWhenUsed/>
    <w:rsid w:val="00B362B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362B0"/>
    <w:rPr>
      <w:color w:val="002060"/>
    </w:rPr>
  </w:style>
  <w:style w:type="paragraph" w:styleId="Footer">
    <w:name w:val="footer"/>
    <w:basedOn w:val="Normal"/>
    <w:link w:val="FooterChar"/>
    <w:uiPriority w:val="99"/>
    <w:unhideWhenUsed/>
    <w:rsid w:val="00B362B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362B0"/>
    <w:rPr>
      <w:color w:val="002060"/>
    </w:rPr>
  </w:style>
  <w:style w:type="character" w:styleId="FollowedHyperlink">
    <w:name w:val="FollowedHyperlink"/>
    <w:basedOn w:val="DefaultParagraphFont"/>
    <w:uiPriority w:val="99"/>
    <w:semiHidden/>
    <w:unhideWhenUsed/>
    <w:rsid w:val="00D160DA"/>
    <w:rPr>
      <w:color w:val="954F72" w:themeColor="followedHyperlink"/>
      <w:u w:val="single"/>
    </w:rPr>
  </w:style>
  <w:style w:type="character" w:customStyle="1" w:styleId="selectable">
    <w:name w:val="selectable"/>
    <w:basedOn w:val="DefaultParagraphFont"/>
    <w:rsid w:val="00DD3B42"/>
  </w:style>
  <w:style w:type="paragraph" w:styleId="NoSpacing">
    <w:name w:val="No Spacing"/>
    <w:uiPriority w:val="1"/>
    <w:qFormat/>
    <w:rsid w:val="003F6B27"/>
    <w:pPr>
      <w:spacing w:after="0" w:line="240" w:lineRule="auto"/>
    </w:pPr>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84665">
      <w:bodyDiv w:val="1"/>
      <w:marLeft w:val="0"/>
      <w:marRight w:val="0"/>
      <w:marTop w:val="0"/>
      <w:marBottom w:val="0"/>
      <w:divBdr>
        <w:top w:val="none" w:sz="0" w:space="0" w:color="auto"/>
        <w:left w:val="none" w:sz="0" w:space="0" w:color="auto"/>
        <w:bottom w:val="none" w:sz="0" w:space="0" w:color="auto"/>
        <w:right w:val="none" w:sz="0" w:space="0" w:color="auto"/>
      </w:divBdr>
    </w:div>
    <w:div w:id="1025785914">
      <w:bodyDiv w:val="1"/>
      <w:marLeft w:val="0"/>
      <w:marRight w:val="0"/>
      <w:marTop w:val="0"/>
      <w:marBottom w:val="0"/>
      <w:divBdr>
        <w:top w:val="none" w:sz="0" w:space="0" w:color="auto"/>
        <w:left w:val="none" w:sz="0" w:space="0" w:color="auto"/>
        <w:bottom w:val="none" w:sz="0" w:space="0" w:color="auto"/>
        <w:right w:val="none" w:sz="0" w:space="0" w:color="auto"/>
      </w:divBdr>
    </w:div>
    <w:div w:id="205346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fcass.gov.uk/grown-ups/professionals/resources-for-professionals/" TargetMode="External"/><Relationship Id="rId18" Type="http://schemas.openxmlformats.org/officeDocument/2006/relationships/hyperlink" Target="https://www.cafcass.gov.uk/download/9535/" TargetMode="External"/><Relationship Id="rId3" Type="http://schemas.openxmlformats.org/officeDocument/2006/relationships/customXml" Target="../customXml/item3.xml"/><Relationship Id="rId21" Type="http://schemas.openxmlformats.org/officeDocument/2006/relationships/hyperlink" Target="mailto:library@cafcass.gov.uk" TargetMode="External"/><Relationship Id="rId7" Type="http://schemas.openxmlformats.org/officeDocument/2006/relationships/settings" Target="settings.xml"/><Relationship Id="rId12" Type="http://schemas.openxmlformats.org/officeDocument/2006/relationships/hyperlink" Target="https://intranet.cafcass.net/departments/Documents/Forms/AllItems.aspx?RootFolder=%2Fdepartments%2FDocuments%2FPolicy%2FPrivate%20law%2FChild%20Impact%20Assessment%20Framework%2FContemporary%20Techniques%20in%20Direct%20Work%20with%20Children" TargetMode="External"/><Relationship Id="rId17" Type="http://schemas.openxmlformats.org/officeDocument/2006/relationships/hyperlink" Target="http://www.bailii.org/ew/cases/EWFC/HCJ/2017/48.html" TargetMode="External"/><Relationship Id="rId2" Type="http://schemas.openxmlformats.org/officeDocument/2006/relationships/customXml" Target="../customXml/item2.xml"/><Relationship Id="rId16" Type="http://schemas.openxmlformats.org/officeDocument/2006/relationships/hyperlink" Target="https://www.cafcass.gov.uk/grown-ups/parents-and-carers/resources-parents-carers/mycourtroom/" TargetMode="External"/><Relationship Id="rId20" Type="http://schemas.openxmlformats.org/officeDocument/2006/relationships/hyperlink" Target="https://www.cafcass.gov.uk/grown-ups/parents-and-carers/child-contact-interven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ranet.cafcass.net/departments/Documents/Forms/AllItems.aspx?RootFolder=%2Fdepartments%2FDocuments%2FPolicy%2FPrivate%20law%2FChild%20Impact%20Assessment%20Framework%2FLetters%20to%20the%20chil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tranet.cafcass.net/departments/Documents/Forms/AllItems.aspx?RootFolder=%2Fdepartments%2FDocuments%2FPolicy%2FPrivate%20law%2FChild%20Impact%20Assessment%20Framework%2FLetters%20to%20the%20chi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fcass.gov.uk/family-justice-young-peoples-boar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9077126A3F2E4F9D1DD2888AFA9063" ma:contentTypeVersion="" ma:contentTypeDescription="Create a new document." ma:contentTypeScope="" ma:versionID="32e70fefa834dbb16a9afaa3be9c8ca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AFDDC-3CEC-4D9D-89B1-8180A9CE04B1}">
  <ds:schemaRefs>
    <ds:schemaRef ds:uri="http://schemas.openxmlformats.org/officeDocument/2006/bibliography"/>
  </ds:schemaRefs>
</ds:datastoreItem>
</file>

<file path=customXml/itemProps2.xml><?xml version="1.0" encoding="utf-8"?>
<ds:datastoreItem xmlns:ds="http://schemas.openxmlformats.org/officeDocument/2006/customXml" ds:itemID="{3BAE98EB-9393-47BF-9E68-93169219F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0D93FB-7EDD-43BA-A954-2E3118E61164}">
  <ds:schemaRefs>
    <ds:schemaRef ds:uri="http://schemas.microsoft.com/sharepoint/v3/contenttype/forms"/>
  </ds:schemaRefs>
</ds:datastoreItem>
</file>

<file path=customXml/itemProps4.xml><?xml version="1.0" encoding="utf-8"?>
<ds:datastoreItem xmlns:ds="http://schemas.openxmlformats.org/officeDocument/2006/customXml" ds:itemID="{4622DD1A-6F1B-48A8-A98A-2EA6A29D2B04}">
  <ds:schemaRef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Rothera</dc:creator>
  <cp:keywords/>
  <dc:description/>
  <cp:lastModifiedBy>Alex Jones</cp:lastModifiedBy>
  <cp:revision>2</cp:revision>
  <dcterms:created xsi:type="dcterms:W3CDTF">2023-02-23T11:42:00Z</dcterms:created>
  <dcterms:modified xsi:type="dcterms:W3CDTF">2023-02-23T11:42:00Z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0x010100B19077126A3F2E4F9D1DD2888AFA9063</vt:lpwstr>
  </property>
</Properties>
</file>